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7" w:rsidRDefault="00F658B7" w:rsidP="00F658B7">
      <w:pPr>
        <w:framePr w:h="1418" w:hRule="exact" w:wrap="notBeside" w:vAnchor="page" w:hAnchor="page" w:x="1305" w:y="806"/>
      </w:pPr>
    </w:p>
    <w:p w:rsidR="00F658B7" w:rsidRDefault="00F658B7" w:rsidP="00F658B7">
      <w:pPr>
        <w:framePr w:h="1418" w:hRule="exact" w:wrap="notBeside" w:vAnchor="page" w:hAnchor="page" w:x="1305" w:y="806"/>
      </w:pPr>
    </w:p>
    <w:p w:rsidR="00F658B7" w:rsidRPr="001A25D4" w:rsidRDefault="00F658B7" w:rsidP="00F658B7">
      <w:pPr>
        <w:framePr w:h="1418" w:hRule="exact" w:wrap="notBeside" w:vAnchor="page" w:hAnchor="page" w:x="1305" w:y="806"/>
        <w:rPr>
          <w:b/>
          <w:bCs/>
          <w:sz w:val="32"/>
          <w:szCs w:val="32"/>
          <w:lang w:val="pt-PT"/>
        </w:rPr>
      </w:pPr>
    </w:p>
    <w:p w:rsidR="00F658B7" w:rsidRDefault="00F658B7" w:rsidP="00F658B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754F92" wp14:editId="6A7A8DDF">
            <wp:simplePos x="0" y="0"/>
            <wp:positionH relativeFrom="column">
              <wp:posOffset>-194310</wp:posOffset>
            </wp:positionH>
            <wp:positionV relativeFrom="paragraph">
              <wp:posOffset>-314325</wp:posOffset>
            </wp:positionV>
            <wp:extent cx="2628900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B7" w:rsidRDefault="00F658B7" w:rsidP="00F658B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963DCF">
        <w:rPr>
          <w:rFonts w:ascii="Times New Roman" w:hAnsi="Times New Roman" w:cs="Times New Roman"/>
          <w:b/>
          <w:bCs/>
          <w:sz w:val="20"/>
          <w:szCs w:val="20"/>
          <w:lang w:val="pt-PT"/>
        </w:rPr>
        <w:t>JOB ANNOUNCEMENT</w:t>
      </w:r>
    </w:p>
    <w:p w:rsidR="00F658B7" w:rsidRPr="00BF4939" w:rsidRDefault="00F658B7" w:rsidP="00F658B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:rsidR="00F658B7" w:rsidRPr="009F72F1" w:rsidRDefault="006C326B" w:rsidP="00F658B7">
      <w:pPr>
        <w:jc w:val="center"/>
        <w:rPr>
          <w:rFonts w:cs="Arial"/>
          <w:b/>
          <w:sz w:val="22"/>
          <w:szCs w:val="22"/>
          <w:lang w:eastAsia="x-none"/>
        </w:rPr>
      </w:pPr>
      <w:r>
        <w:rPr>
          <w:rFonts w:cs="Arial"/>
          <w:b/>
          <w:sz w:val="22"/>
          <w:szCs w:val="22"/>
          <w:lang w:eastAsia="x-none"/>
        </w:rPr>
        <w:t>Monitoring and Evaluation Officer</w:t>
      </w:r>
    </w:p>
    <w:p w:rsidR="00F658B7" w:rsidRPr="009F72F1" w:rsidRDefault="00F658B7" w:rsidP="00F658B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PT"/>
        </w:rPr>
      </w:pPr>
    </w:p>
    <w:p w:rsidR="006C326B" w:rsidRPr="006C326B" w:rsidRDefault="006C326B" w:rsidP="006C326B">
      <w:pPr>
        <w:jc w:val="both"/>
        <w:rPr>
          <w:rFonts w:ascii="Times New Roman" w:eastAsia="Arial" w:hAnsi="Times New Roman" w:cs="Times New Roman"/>
          <w:color w:val="0D0D0D"/>
          <w:sz w:val="22"/>
          <w:szCs w:val="22"/>
        </w:rPr>
      </w:pPr>
      <w:r w:rsidRPr="006C326B">
        <w:rPr>
          <w:rFonts w:ascii="Times New Roman" w:eastAsia="Arial" w:hAnsi="Times New Roman" w:cs="Times New Roman"/>
          <w:color w:val="0D0D0D"/>
          <w:sz w:val="22"/>
          <w:szCs w:val="22"/>
        </w:rPr>
        <w:t>The W</w:t>
      </w:r>
      <w:r>
        <w:rPr>
          <w:rFonts w:ascii="Times New Roman" w:eastAsia="Arial" w:hAnsi="Times New Roman" w:cs="Times New Roman"/>
          <w:color w:val="0D0D0D"/>
          <w:sz w:val="22"/>
          <w:szCs w:val="22"/>
        </w:rPr>
        <w:t>orld Wide Fund for Nature (WWF)</w:t>
      </w:r>
      <w:bookmarkStart w:id="0" w:name="_GoBack"/>
      <w:bookmarkEnd w:id="0"/>
      <w:r w:rsidRPr="006C326B">
        <w:rPr>
          <w:rFonts w:ascii="Times New Roman" w:hAnsi="Times New Roman" w:cs="Times New Roman"/>
          <w:sz w:val="22"/>
          <w:szCs w:val="22"/>
        </w:rPr>
        <w:t xml:space="preserve"> </w:t>
      </w:r>
      <w:r w:rsidRPr="006C326B">
        <w:rPr>
          <w:rFonts w:ascii="Times New Roman" w:eastAsia="Arial" w:hAnsi="Times New Roman" w:cs="Times New Roman"/>
          <w:color w:val="0D0D0D"/>
          <w:sz w:val="22"/>
          <w:szCs w:val="22"/>
        </w:rPr>
        <w:t xml:space="preserve">is an International Non-Governmental Organization that deals with conservation of nature through a number of environmental management programmes. </w:t>
      </w:r>
      <w:r w:rsidRPr="006C326B">
        <w:rPr>
          <w:rFonts w:ascii="Times New Roman" w:hAnsi="Times New Roman" w:cs="Times New Roman"/>
          <w:sz w:val="22"/>
          <w:szCs w:val="22"/>
        </w:rPr>
        <w:t>Our mission is to stop the degradation of the Planet’s natural environment and to build a future in which human live in harmony with nature</w:t>
      </w:r>
      <w:r w:rsidRPr="006C326B">
        <w:rPr>
          <w:rFonts w:ascii="Times New Roman" w:eastAsia="Arial" w:hAnsi="Times New Roman" w:cs="Times New Roman"/>
          <w:color w:val="0D0D0D"/>
          <w:sz w:val="22"/>
          <w:szCs w:val="22"/>
        </w:rPr>
        <w:t xml:space="preserve"> WWF Tanzania Country Office (TCO) is seeking for a competent and motivated </w:t>
      </w:r>
      <w:r w:rsidRPr="006C326B">
        <w:rPr>
          <w:rFonts w:ascii="Times New Roman" w:eastAsia="Arial" w:hAnsi="Times New Roman" w:cs="Times New Roman"/>
          <w:b/>
          <w:color w:val="0D0D0D"/>
          <w:sz w:val="22"/>
          <w:szCs w:val="22"/>
        </w:rPr>
        <w:t>“Monitoring and Evaluation Officer</w:t>
      </w:r>
      <w:r w:rsidRPr="006C326B">
        <w:rPr>
          <w:rFonts w:ascii="Times New Roman" w:eastAsia="Arial" w:hAnsi="Times New Roman" w:cs="Times New Roman"/>
          <w:color w:val="0D0D0D"/>
          <w:sz w:val="22"/>
          <w:szCs w:val="22"/>
        </w:rPr>
        <w:t>” for WWF Masasi field office</w:t>
      </w:r>
    </w:p>
    <w:p w:rsidR="006C326B" w:rsidRPr="006C326B" w:rsidRDefault="006C326B" w:rsidP="006C326B">
      <w:pPr>
        <w:jc w:val="both"/>
        <w:rPr>
          <w:rFonts w:ascii="Times New Roman" w:eastAsia="Arial" w:hAnsi="Times New Roman" w:cs="Times New Roman"/>
          <w:b/>
          <w:color w:val="0D0D0D"/>
          <w:sz w:val="22"/>
          <w:szCs w:val="22"/>
        </w:rPr>
      </w:pPr>
    </w:p>
    <w:p w:rsidR="006C326B" w:rsidRPr="006C326B" w:rsidRDefault="006C326B" w:rsidP="006C326B">
      <w:pPr>
        <w:jc w:val="both"/>
        <w:rPr>
          <w:rFonts w:ascii="Times New Roman" w:eastAsia="Arial" w:hAnsi="Times New Roman" w:cs="Times New Roman"/>
          <w:color w:val="0D0D0D"/>
          <w:sz w:val="22"/>
          <w:szCs w:val="22"/>
        </w:rPr>
      </w:pPr>
      <w:r w:rsidRPr="006C326B">
        <w:rPr>
          <w:rFonts w:ascii="Times New Roman" w:eastAsia="Arial" w:hAnsi="Times New Roman" w:cs="Times New Roman"/>
          <w:b/>
          <w:color w:val="0D0D0D"/>
          <w:sz w:val="22"/>
          <w:szCs w:val="22"/>
        </w:rPr>
        <w:t>Major function</w:t>
      </w:r>
    </w:p>
    <w:p w:rsidR="006C326B" w:rsidRPr="006C326B" w:rsidRDefault="006C326B" w:rsidP="006C32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26B">
        <w:rPr>
          <w:rFonts w:ascii="Times New Roman" w:hAnsi="Times New Roman" w:cs="Times New Roman"/>
          <w:sz w:val="22"/>
          <w:szCs w:val="22"/>
        </w:rPr>
        <w:t>The M &amp; E Officer is responsible for carrying out Program Monitoring and Evaluation (M&amp;E) functions including but not limited to;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326B">
        <w:rPr>
          <w:rFonts w:ascii="Times New Roman" w:hAnsi="Times New Roman" w:cs="Times New Roman"/>
          <w:sz w:val="22"/>
          <w:szCs w:val="22"/>
        </w:rPr>
        <w:t>Data collection, analysis and dissemination, Preparation of technical reports, and supporting the establishment of monitoring and Knowledge Management System of WMA &amp; Village Land Forest Reserves, in the Ruvuma landscape. This is a field based position and responsible for monitoring, evaluation, and learning functions. The Monitoring and Evaluation officer will support the core team in Masasi office overseeing the M&amp;E and technical aspect of the SECAD and other initiatives/programme within the Ruvuma Landscape Programme.</w:t>
      </w:r>
    </w:p>
    <w:p w:rsidR="006C326B" w:rsidRPr="006C326B" w:rsidRDefault="006C326B" w:rsidP="006C326B">
      <w:pPr>
        <w:pStyle w:val="ListParagraph"/>
        <w:ind w:left="0"/>
        <w:jc w:val="both"/>
        <w:rPr>
          <w:rFonts w:ascii="Times New Roman" w:eastAsia="Arial" w:hAnsi="Times New Roman" w:cs="Times New Roman"/>
          <w:color w:val="0D0D0D"/>
          <w:sz w:val="22"/>
          <w:szCs w:val="22"/>
        </w:rPr>
      </w:pPr>
      <w:r w:rsidRPr="006C326B">
        <w:rPr>
          <w:rFonts w:ascii="Times New Roman" w:eastAsia="Arial" w:hAnsi="Times New Roman" w:cs="Times New Roman"/>
          <w:color w:val="0D0D0D"/>
          <w:sz w:val="22"/>
          <w:szCs w:val="22"/>
        </w:rPr>
        <w:t>.</w:t>
      </w:r>
    </w:p>
    <w:p w:rsidR="006C326B" w:rsidRPr="006C326B" w:rsidRDefault="006C326B" w:rsidP="006C326B">
      <w:pPr>
        <w:pStyle w:val="ListParagraph"/>
        <w:ind w:left="0"/>
        <w:jc w:val="both"/>
        <w:rPr>
          <w:rFonts w:ascii="Times New Roman" w:eastAsia="Arial" w:hAnsi="Times New Roman" w:cs="Times New Roman"/>
          <w:b/>
          <w:color w:val="0D0D0D"/>
          <w:sz w:val="22"/>
          <w:szCs w:val="22"/>
        </w:rPr>
      </w:pPr>
      <w:r w:rsidRPr="006C326B">
        <w:rPr>
          <w:rFonts w:ascii="Times New Roman" w:eastAsia="Arial" w:hAnsi="Times New Roman" w:cs="Times New Roman"/>
          <w:b/>
          <w:color w:val="0D0D0D"/>
          <w:sz w:val="22"/>
          <w:szCs w:val="22"/>
        </w:rPr>
        <w:t>Main duties and responsibilities</w:t>
      </w:r>
    </w:p>
    <w:p w:rsidR="006C326B" w:rsidRPr="006C326B" w:rsidRDefault="006C326B" w:rsidP="006C32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C326B">
        <w:rPr>
          <w:rFonts w:ascii="Times New Roman" w:hAnsi="Times New Roman"/>
        </w:rPr>
        <w:t>Develop the Monitoring and Evaluation Plan and System for the SECAD under WWF as aligned with the overall M &amp; E program for the Ruvuma Landscape Programme;</w:t>
      </w:r>
    </w:p>
    <w:p w:rsidR="006C326B" w:rsidRPr="006C326B" w:rsidRDefault="006C326B" w:rsidP="006C32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C326B">
        <w:rPr>
          <w:rFonts w:ascii="Times New Roman" w:hAnsi="Times New Roman"/>
        </w:rPr>
        <w:t>Establish baselines to benchmark and support the performance of the program;</w:t>
      </w:r>
    </w:p>
    <w:p w:rsidR="006C326B" w:rsidRPr="006C326B" w:rsidRDefault="006C326B" w:rsidP="006C326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26B">
        <w:rPr>
          <w:rFonts w:ascii="Times New Roman" w:hAnsi="Times New Roman" w:cs="Times New Roman"/>
          <w:sz w:val="22"/>
          <w:szCs w:val="22"/>
        </w:rPr>
        <w:t>Review and strengthen chains of evidence &amp; the quality of data and evidence particularly that which supports reporting at the programme outcome and impact level;</w:t>
      </w:r>
    </w:p>
    <w:p w:rsidR="006C326B" w:rsidRPr="006C326B" w:rsidRDefault="006C326B" w:rsidP="006C32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C326B">
        <w:rPr>
          <w:rFonts w:ascii="Times New Roman" w:hAnsi="Times New Roman"/>
        </w:rPr>
        <w:t>Guide and supervise Consultants that are sub-contracted to implement special surveys or studies required for evaluating project effects and impacts;</w:t>
      </w:r>
    </w:p>
    <w:p w:rsidR="006C326B" w:rsidRPr="006C326B" w:rsidRDefault="006C326B" w:rsidP="006C32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C326B">
        <w:rPr>
          <w:rFonts w:ascii="Times New Roman" w:hAnsi="Times New Roman"/>
        </w:rPr>
        <w:t xml:space="preserve">Participate and undertake collection of data for reporting purposes and contribute to data collection for the wider Ruvuma Landscape Programme;  </w:t>
      </w:r>
    </w:p>
    <w:p w:rsidR="006C326B" w:rsidRDefault="006C326B" w:rsidP="006C32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C326B">
        <w:rPr>
          <w:rFonts w:ascii="Times New Roman" w:hAnsi="Times New Roman"/>
        </w:rPr>
        <w:t>Supports and ensures the delivery of good quality semi-annual / annual Technical Programme Reports (TPRs) and other reporting as per donor requirements; and</w:t>
      </w:r>
    </w:p>
    <w:p w:rsidR="006C326B" w:rsidRPr="006C326B" w:rsidRDefault="006C326B" w:rsidP="006C326B">
      <w:pPr>
        <w:pStyle w:val="NoSpacing"/>
        <w:spacing w:line="276" w:lineRule="auto"/>
        <w:ind w:left="360"/>
        <w:jc w:val="both"/>
        <w:rPr>
          <w:rFonts w:ascii="Times New Roman" w:hAnsi="Times New Roman"/>
        </w:rPr>
      </w:pPr>
    </w:p>
    <w:p w:rsidR="006C326B" w:rsidRPr="006C326B" w:rsidRDefault="006C326B" w:rsidP="006C326B">
      <w:pPr>
        <w:pStyle w:val="NoSpacing"/>
        <w:jc w:val="both"/>
        <w:rPr>
          <w:rFonts w:ascii="Times New Roman" w:hAnsi="Times New Roman"/>
        </w:rPr>
      </w:pPr>
      <w:r w:rsidRPr="006C326B">
        <w:rPr>
          <w:rFonts w:ascii="Times New Roman" w:eastAsia="Arial" w:hAnsi="Times New Roman"/>
          <w:b/>
        </w:rPr>
        <w:t>Applicant Requirements:</w:t>
      </w:r>
      <w:r w:rsidRPr="006C326B">
        <w:rPr>
          <w:rFonts w:ascii="Times New Roman" w:eastAsia="Arial" w:hAnsi="Times New Roman"/>
        </w:rPr>
        <w:t xml:space="preserve"> </w:t>
      </w:r>
      <w:r w:rsidRPr="006C326B">
        <w:rPr>
          <w:rFonts w:ascii="Times New Roman" w:hAnsi="Times New Roman"/>
        </w:rPr>
        <w:t>A minimum of Bachelor’s Degree in Natural Sciences, Economics, Environmental Science or Natural Resources Management. A Masters in any of the above field is an added advantage.</w:t>
      </w:r>
      <w:r w:rsidRPr="006C326B">
        <w:rPr>
          <w:rFonts w:ascii="Times New Roman" w:hAnsi="Times New Roman"/>
        </w:rPr>
        <w:t xml:space="preserve"> </w:t>
      </w:r>
      <w:r w:rsidRPr="006C326B">
        <w:rPr>
          <w:rFonts w:ascii="Times New Roman" w:hAnsi="Times New Roman"/>
        </w:rPr>
        <w:t>At least three years of experience in data collection and assisting Monitoring and Evaluation of programmes</w:t>
      </w:r>
      <w:r w:rsidRPr="006C326B">
        <w:rPr>
          <w:rFonts w:ascii="Times New Roman" w:hAnsi="Times New Roman"/>
        </w:rPr>
        <w:t xml:space="preserve">, </w:t>
      </w:r>
      <w:r w:rsidRPr="006C326B">
        <w:rPr>
          <w:rFonts w:ascii="Times New Roman" w:hAnsi="Times New Roman"/>
        </w:rPr>
        <w:t>Excellent communication and facilitation skills,</w:t>
      </w:r>
      <w:r w:rsidRPr="006C326B">
        <w:rPr>
          <w:rFonts w:ascii="Times New Roman" w:hAnsi="Times New Roman"/>
        </w:rPr>
        <w:t xml:space="preserve"> </w:t>
      </w:r>
      <w:r w:rsidRPr="006C326B">
        <w:rPr>
          <w:rFonts w:ascii="Times New Roman" w:hAnsi="Times New Roman"/>
        </w:rPr>
        <w:t>Ability to organize and conduct t</w:t>
      </w:r>
      <w:r w:rsidRPr="006C326B">
        <w:rPr>
          <w:rFonts w:ascii="Times New Roman" w:hAnsi="Times New Roman"/>
        </w:rPr>
        <w:t xml:space="preserve">raining in relevant disciplines, </w:t>
      </w:r>
      <w:r w:rsidRPr="006C326B">
        <w:rPr>
          <w:rFonts w:ascii="Times New Roman" w:hAnsi="Times New Roman"/>
        </w:rPr>
        <w:t>Strong analytical skills including analysis of both qu</w:t>
      </w:r>
      <w:r w:rsidRPr="006C326B">
        <w:rPr>
          <w:rFonts w:ascii="Times New Roman" w:hAnsi="Times New Roman"/>
        </w:rPr>
        <w:t xml:space="preserve">antitative and qualitative data, </w:t>
      </w:r>
      <w:r w:rsidRPr="006C326B">
        <w:rPr>
          <w:rFonts w:ascii="Times New Roman" w:hAnsi="Times New Roman"/>
        </w:rPr>
        <w:t>Excellent organizational and time management ski</w:t>
      </w:r>
      <w:r w:rsidRPr="006C326B">
        <w:rPr>
          <w:rFonts w:ascii="Times New Roman" w:hAnsi="Times New Roman"/>
        </w:rPr>
        <w:t xml:space="preserve">lls required to meet deadlines, </w:t>
      </w:r>
      <w:r w:rsidRPr="006C326B">
        <w:rPr>
          <w:rFonts w:ascii="Times New Roman" w:hAnsi="Times New Roman"/>
        </w:rPr>
        <w:t>Ability to work indep</w:t>
      </w:r>
      <w:r w:rsidRPr="006C326B">
        <w:rPr>
          <w:rFonts w:ascii="Times New Roman" w:hAnsi="Times New Roman"/>
        </w:rPr>
        <w:t xml:space="preserve">endently and as part of a team, </w:t>
      </w:r>
      <w:r w:rsidRPr="006C326B">
        <w:rPr>
          <w:rFonts w:ascii="Times New Roman" w:hAnsi="Times New Roman"/>
        </w:rPr>
        <w:t>Strong knowledge in Computer programs, Willing to travel extensively within and outside the Region</w:t>
      </w:r>
      <w:r w:rsidRPr="006C326B">
        <w:rPr>
          <w:rFonts w:ascii="Times New Roman" w:hAnsi="Times New Roman"/>
        </w:rPr>
        <w:t xml:space="preserve"> </w:t>
      </w:r>
      <w:r w:rsidRPr="006C326B">
        <w:rPr>
          <w:rFonts w:ascii="Times New Roman" w:eastAsia="Arial" w:hAnsi="Times New Roman"/>
        </w:rPr>
        <w:t>at short notice</w:t>
      </w:r>
      <w:r>
        <w:rPr>
          <w:rFonts w:ascii="Times New Roman" w:eastAsia="Arial" w:hAnsi="Times New Roman"/>
        </w:rPr>
        <w:t>.</w:t>
      </w:r>
    </w:p>
    <w:p w:rsidR="00F658B7" w:rsidRPr="006C326B" w:rsidRDefault="00F658B7" w:rsidP="00F658B7">
      <w:pPr>
        <w:pStyle w:val="NoSpacing"/>
        <w:spacing w:line="276" w:lineRule="auto"/>
        <w:rPr>
          <w:rFonts w:ascii="Times New Roman" w:hAnsi="Times New Roman"/>
          <w:lang w:val="en-IE"/>
        </w:rPr>
      </w:pPr>
    </w:p>
    <w:p w:rsidR="00F658B7" w:rsidRPr="006C326B" w:rsidRDefault="00F658B7" w:rsidP="00F65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C326B">
        <w:rPr>
          <w:rFonts w:ascii="Times New Roman" w:hAnsi="Times New Roman" w:cs="Times New Roman"/>
          <w:b/>
          <w:sz w:val="22"/>
          <w:szCs w:val="22"/>
        </w:rPr>
        <w:t>Additional information</w:t>
      </w:r>
      <w:r w:rsidRPr="006C326B">
        <w:rPr>
          <w:rFonts w:ascii="Times New Roman" w:hAnsi="Times New Roman" w:cs="Times New Roman"/>
          <w:sz w:val="22"/>
          <w:szCs w:val="22"/>
        </w:rPr>
        <w:t xml:space="preserve">: Detailed Terms of Reference can be obtained via </w:t>
      </w:r>
      <w:hyperlink r:id="rId7" w:history="1">
        <w:r w:rsidRPr="006C326B">
          <w:rPr>
            <w:rStyle w:val="Hyperlink"/>
            <w:rFonts w:ascii="Times New Roman" w:hAnsi="Times New Roman" w:cs="Times New Roman"/>
            <w:sz w:val="22"/>
            <w:szCs w:val="22"/>
          </w:rPr>
          <w:t>http://wwf.panda.org/who_we_are/jobs/</w:t>
        </w:r>
      </w:hyperlink>
      <w:r w:rsidRPr="006C326B">
        <w:rPr>
          <w:rFonts w:ascii="Times New Roman" w:hAnsi="Times New Roman" w:cs="Times New Roman"/>
          <w:sz w:val="22"/>
          <w:szCs w:val="22"/>
        </w:rPr>
        <w:t xml:space="preserve">. Applications must include a complete CV with full contact details of three referees and should be addressed to the People &amp; Culture Manager, via email to: </w:t>
      </w:r>
      <w:r w:rsidRPr="006C326B">
        <w:rPr>
          <w:rFonts w:ascii="Times New Roman" w:hAnsi="Times New Roman" w:cs="Times New Roman"/>
          <w:b/>
          <w:sz w:val="22"/>
          <w:szCs w:val="22"/>
        </w:rPr>
        <w:t>hresources@wwftz.org</w:t>
      </w:r>
      <w:r w:rsidRPr="006C326B">
        <w:rPr>
          <w:rFonts w:ascii="Times New Roman" w:hAnsi="Times New Roman" w:cs="Times New Roman"/>
          <w:sz w:val="22"/>
          <w:szCs w:val="22"/>
        </w:rPr>
        <w:t xml:space="preserve"> by </w:t>
      </w:r>
      <w:r w:rsidR="006C326B">
        <w:rPr>
          <w:rFonts w:ascii="Times New Roman" w:hAnsi="Times New Roman" w:cs="Times New Roman"/>
          <w:b/>
          <w:sz w:val="22"/>
          <w:szCs w:val="22"/>
        </w:rPr>
        <w:t>Monday, 19</w:t>
      </w:r>
      <w:r w:rsidRPr="006C326B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th </w:t>
      </w:r>
      <w:r w:rsidR="006C326B">
        <w:rPr>
          <w:rFonts w:ascii="Times New Roman" w:hAnsi="Times New Roman" w:cs="Times New Roman"/>
          <w:b/>
          <w:sz w:val="22"/>
          <w:szCs w:val="22"/>
        </w:rPr>
        <w:t>September</w:t>
      </w:r>
      <w:r w:rsidRPr="006C326B">
        <w:rPr>
          <w:rFonts w:ascii="Times New Roman" w:hAnsi="Times New Roman" w:cs="Times New Roman"/>
          <w:b/>
          <w:sz w:val="22"/>
          <w:szCs w:val="22"/>
        </w:rPr>
        <w:t xml:space="preserve"> 2019</w:t>
      </w:r>
      <w:r w:rsidRPr="006C326B">
        <w:rPr>
          <w:rFonts w:ascii="Times New Roman" w:hAnsi="Times New Roman" w:cs="Times New Roman"/>
          <w:sz w:val="22"/>
          <w:szCs w:val="22"/>
        </w:rPr>
        <w:t xml:space="preserve"> at 4:30 pm. Only the shortlisted candidates will be contacted and the interviews will take place in Dar es Salaam. WWF is an equal opportunity organization.</w:t>
      </w:r>
    </w:p>
    <w:sectPr w:rsidR="00F658B7" w:rsidRPr="006C326B" w:rsidSect="006C326B">
      <w:pgSz w:w="12240" w:h="15840"/>
      <w:pgMar w:top="1440" w:right="81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091"/>
    <w:multiLevelType w:val="hybridMultilevel"/>
    <w:tmpl w:val="5D04EB26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>
    <w:nsid w:val="2E982DBC"/>
    <w:multiLevelType w:val="hybridMultilevel"/>
    <w:tmpl w:val="9EDE25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E6788"/>
    <w:multiLevelType w:val="hybridMultilevel"/>
    <w:tmpl w:val="214E2D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B7"/>
    <w:rsid w:val="001920CB"/>
    <w:rsid w:val="006C326B"/>
    <w:rsid w:val="00F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B7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8B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F658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58B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65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26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Times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B7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8B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F658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58B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65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26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Time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f.panda.org/who_we_are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Yohana Mpagama</dc:creator>
  <cp:lastModifiedBy>Yohana Mpagama</cp:lastModifiedBy>
  <cp:revision>2</cp:revision>
  <dcterms:created xsi:type="dcterms:W3CDTF">2019-09-03T11:13:00Z</dcterms:created>
  <dcterms:modified xsi:type="dcterms:W3CDTF">2019-09-03T11:13:00Z</dcterms:modified>
</cp:coreProperties>
</file>