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16" w:rsidRPr="00A663D4" w:rsidRDefault="006C07E2" w:rsidP="00A663D4">
      <w:pPr>
        <w:shd w:val="clear" w:color="auto" w:fill="FFFFFF" w:themeFill="background1"/>
        <w:tabs>
          <w:tab w:val="left" w:pos="567"/>
        </w:tabs>
        <w:spacing w:after="0" w:line="240" w:lineRule="auto"/>
        <w:ind w:right="-284"/>
        <w:jc w:val="center"/>
        <w:rPr>
          <w:rFonts w:ascii="Arial Narrow" w:hAnsi="Arial Narrow"/>
          <w:u w:val="single"/>
          <w:lang w:val="en-GB"/>
        </w:rPr>
      </w:pPr>
      <w:bookmarkStart w:id="0" w:name="_GoBack"/>
      <w:bookmarkEnd w:id="0"/>
      <w:r w:rsidRPr="00A663D4">
        <w:rPr>
          <w:rFonts w:ascii="Arial Narrow" w:hAnsi="Arial Narrow"/>
          <w:u w:val="single"/>
          <w:lang w:val="en-GB"/>
        </w:rPr>
        <w:t>ANNEX</w:t>
      </w:r>
      <w:r w:rsidR="004E2116" w:rsidRPr="00A663D4">
        <w:rPr>
          <w:rFonts w:ascii="Arial Narrow" w:hAnsi="Arial Narrow"/>
          <w:u w:val="single"/>
          <w:lang w:val="en-GB"/>
        </w:rPr>
        <w:t xml:space="preserve"> I</w:t>
      </w:r>
      <w:r w:rsidR="001F62D6">
        <w:rPr>
          <w:rFonts w:ascii="Arial Narrow" w:hAnsi="Arial Narrow"/>
          <w:u w:val="single"/>
          <w:lang w:val="en-GB"/>
        </w:rPr>
        <w:t>I</w:t>
      </w:r>
      <w:r w:rsidR="004E2116" w:rsidRPr="00A663D4">
        <w:rPr>
          <w:rFonts w:ascii="Arial Narrow" w:hAnsi="Arial Narrow"/>
          <w:u w:val="single"/>
          <w:lang w:val="en-GB"/>
        </w:rPr>
        <w:t xml:space="preserve">I </w:t>
      </w:r>
      <w:r w:rsidR="003C1BBF" w:rsidRPr="00A663D4">
        <w:rPr>
          <w:rFonts w:ascii="Arial Narrow" w:hAnsi="Arial Narrow"/>
          <w:u w:val="single"/>
          <w:lang w:val="en-GB"/>
        </w:rPr>
        <w:t>TO THE DOCUMENTATION ON PROCUREMENT</w:t>
      </w:r>
    </w:p>
    <w:p w:rsidR="004E2116" w:rsidRPr="00A663D4" w:rsidRDefault="003C1BBF" w:rsidP="00A663D4">
      <w:pPr>
        <w:shd w:val="clear" w:color="auto" w:fill="FFFFFF" w:themeFill="background1"/>
        <w:tabs>
          <w:tab w:val="left" w:pos="567"/>
        </w:tabs>
        <w:spacing w:after="0" w:line="240" w:lineRule="auto"/>
        <w:ind w:right="-284"/>
        <w:jc w:val="center"/>
        <w:rPr>
          <w:rFonts w:ascii="Arial Narrow" w:hAnsi="Arial Narrow"/>
          <w:u w:val="single"/>
          <w:lang w:val="en-GB"/>
        </w:rPr>
      </w:pPr>
      <w:r w:rsidRPr="00A663D4">
        <w:rPr>
          <w:rFonts w:ascii="Arial Narrow" w:hAnsi="Arial Narrow"/>
          <w:u w:val="single"/>
          <w:lang w:val="en-GB"/>
        </w:rPr>
        <w:t>STATEMENT ON THE ABSENCE OF THE GROUNDS FOR EXCLUSION</w:t>
      </w:r>
    </w:p>
    <w:p w:rsidR="004E2116" w:rsidRDefault="003C1BBF" w:rsidP="00A663D4">
      <w:pPr>
        <w:shd w:val="clear" w:color="auto" w:fill="FFFFFF" w:themeFill="background1"/>
        <w:tabs>
          <w:tab w:val="left" w:pos="567"/>
        </w:tabs>
        <w:spacing w:after="0" w:line="240" w:lineRule="auto"/>
        <w:ind w:right="-284"/>
        <w:jc w:val="center"/>
        <w:rPr>
          <w:rFonts w:ascii="Arial Narrow" w:hAnsi="Arial Narrow"/>
          <w:bCs/>
          <w:lang w:val="en-GB" w:bidi="hr-HR"/>
        </w:rPr>
      </w:pPr>
      <w:r w:rsidRPr="00A663D4">
        <w:rPr>
          <w:rFonts w:ascii="Arial Narrow" w:hAnsi="Arial Narrow"/>
          <w:bCs/>
          <w:lang w:val="en-GB" w:bidi="hr-HR"/>
        </w:rPr>
        <w:t>Procurement name and number</w:t>
      </w:r>
      <w:r w:rsidR="00A663D4">
        <w:rPr>
          <w:rFonts w:ascii="Arial Narrow" w:hAnsi="Arial Narrow"/>
          <w:bCs/>
          <w:lang w:val="en-GB" w:bidi="hr-HR"/>
        </w:rPr>
        <w:t xml:space="preserve">: </w:t>
      </w:r>
    </w:p>
    <w:p w:rsidR="00A663D4" w:rsidRDefault="00A663D4" w:rsidP="00A663D4">
      <w:pPr>
        <w:shd w:val="clear" w:color="auto" w:fill="FFFFFF" w:themeFill="background1"/>
        <w:tabs>
          <w:tab w:val="left" w:pos="567"/>
        </w:tabs>
        <w:spacing w:after="0" w:line="240" w:lineRule="auto"/>
        <w:ind w:right="-284"/>
        <w:jc w:val="center"/>
        <w:rPr>
          <w:rFonts w:ascii="Arial Narrow" w:hAnsi="Arial Narrow"/>
          <w:bCs/>
          <w:lang w:val="en-GB" w:bidi="hr-HR"/>
        </w:rPr>
      </w:pPr>
      <w:r w:rsidRPr="00A663D4">
        <w:rPr>
          <w:rFonts w:ascii="Arial Narrow" w:hAnsi="Arial Narrow"/>
          <w:bCs/>
          <w:lang w:val="en-GB" w:bidi="hr-HR"/>
        </w:rPr>
        <w:t>TECHNICAL SUPPORT FOR ACTIVITIES NEEDED TO PROVIDE THE BASELINE DATA TO DEVELOP THE MEDITERRANEAN ECOTOURISM DESTINATIONS STANDARDS – DEVELOPMENT AND TESTING OF AN ECOTOURISM ECOLOGICAL FOOTPRINT CALCULATOR (SOFTWARE) FOR MEDITERRANEAN PROTECTED AREAS</w:t>
      </w:r>
    </w:p>
    <w:p w:rsidR="00A663D4" w:rsidRPr="00A43223" w:rsidRDefault="00A663D4" w:rsidP="00A663D4">
      <w:pPr>
        <w:shd w:val="clear" w:color="auto" w:fill="FFFFFF" w:themeFill="background1"/>
        <w:tabs>
          <w:tab w:val="left" w:pos="567"/>
        </w:tabs>
        <w:spacing w:after="0" w:line="240" w:lineRule="auto"/>
        <w:ind w:right="-284"/>
        <w:jc w:val="center"/>
        <w:rPr>
          <w:rFonts w:ascii="Arial Narrow" w:hAnsi="Arial Narrow"/>
          <w:bCs/>
          <w:highlight w:val="lightGray"/>
          <w:lang w:val="en-GB" w:bidi="hr-HR"/>
        </w:rPr>
      </w:pPr>
      <w:r w:rsidRPr="00A663D4">
        <w:rPr>
          <w:rFonts w:ascii="Arial Narrow" w:hAnsi="Arial Narrow"/>
          <w:bCs/>
          <w:lang w:val="en-GB" w:bidi="hr-HR"/>
        </w:rPr>
        <w:t>15/2019</w:t>
      </w:r>
    </w:p>
    <w:p w:rsidR="004E2116" w:rsidRPr="00A43223" w:rsidRDefault="004E2116" w:rsidP="004E2116">
      <w:pPr>
        <w:tabs>
          <w:tab w:val="left" w:pos="567"/>
        </w:tabs>
        <w:spacing w:after="0" w:line="240" w:lineRule="auto"/>
        <w:ind w:right="-284"/>
        <w:jc w:val="both"/>
        <w:rPr>
          <w:rFonts w:ascii="Arial Narrow" w:hAnsi="Arial Narrow"/>
          <w:bCs/>
          <w:lang w:val="en-GB"/>
        </w:rPr>
      </w:pPr>
    </w:p>
    <w:p w:rsidR="004E2116" w:rsidRPr="00A43223" w:rsidRDefault="003C1BBF" w:rsidP="004E2116">
      <w:pPr>
        <w:tabs>
          <w:tab w:val="left" w:pos="567"/>
        </w:tabs>
        <w:spacing w:after="0" w:line="240" w:lineRule="auto"/>
        <w:jc w:val="both"/>
        <w:rPr>
          <w:rFonts w:ascii="Arial Narrow" w:hAnsi="Arial Narrow"/>
          <w:bCs/>
          <w:lang w:val="en-GB"/>
        </w:rPr>
      </w:pPr>
      <w:r w:rsidRPr="00A43223">
        <w:rPr>
          <w:rFonts w:ascii="Arial Narrow" w:hAnsi="Arial Narrow"/>
          <w:bCs/>
          <w:lang w:val="en-GB"/>
        </w:rPr>
        <w:t>To</w:t>
      </w:r>
      <w:r w:rsidR="001D45B7">
        <w:rPr>
          <w:rFonts w:ascii="Arial Narrow" w:hAnsi="Arial Narrow"/>
          <w:bCs/>
          <w:lang w:val="en-GB"/>
        </w:rPr>
        <w:t xml:space="preserve"> demonstrate</w:t>
      </w:r>
      <w:r w:rsidRPr="00A43223">
        <w:rPr>
          <w:rFonts w:ascii="Arial Narrow" w:hAnsi="Arial Narrow"/>
          <w:bCs/>
          <w:lang w:val="en-GB"/>
        </w:rPr>
        <w:t xml:space="preserve"> the absence of situations described </w:t>
      </w:r>
      <w:r w:rsidRPr="003A3213">
        <w:rPr>
          <w:rFonts w:ascii="Arial Narrow" w:hAnsi="Arial Narrow"/>
          <w:bCs/>
          <w:lang w:val="en-GB"/>
        </w:rPr>
        <w:t xml:space="preserve">in item </w:t>
      </w:r>
      <w:r w:rsidR="003A3213" w:rsidRPr="003A3213">
        <w:rPr>
          <w:rFonts w:ascii="Arial Narrow" w:hAnsi="Arial Narrow"/>
          <w:bCs/>
          <w:lang w:val="en-GB"/>
        </w:rPr>
        <w:t>10.1.</w:t>
      </w:r>
      <w:r w:rsidRPr="003A3213">
        <w:rPr>
          <w:rFonts w:ascii="Arial Narrow" w:hAnsi="Arial Narrow"/>
          <w:bCs/>
          <w:lang w:val="en-GB"/>
        </w:rPr>
        <w:t xml:space="preserve"> of the procurement documentation, which might lead to the exclusion of the bidder from the procurement process, I give the following</w:t>
      </w:r>
      <w:r w:rsidRPr="00A43223">
        <w:rPr>
          <w:rFonts w:ascii="Arial Narrow" w:hAnsi="Arial Narrow"/>
          <w:bCs/>
          <w:lang w:val="en-GB"/>
        </w:rPr>
        <w:t xml:space="preserve"> </w:t>
      </w:r>
      <w:r w:rsidR="004E2116" w:rsidRPr="00A43223">
        <w:rPr>
          <w:rFonts w:ascii="Arial Narrow" w:hAnsi="Arial Narrow"/>
          <w:bCs/>
          <w:lang w:val="en-GB"/>
        </w:rPr>
        <w:t xml:space="preserve"> </w:t>
      </w:r>
    </w:p>
    <w:p w:rsidR="004E2116" w:rsidRPr="00A43223" w:rsidRDefault="004E2116" w:rsidP="004E2116">
      <w:pPr>
        <w:jc w:val="both"/>
        <w:rPr>
          <w:rFonts w:ascii="Arial Narrow" w:hAnsi="Arial Narrow" w:cs="Arial"/>
          <w:lang w:val="en-GB"/>
        </w:rPr>
      </w:pPr>
    </w:p>
    <w:p w:rsidR="004E2116" w:rsidRPr="00A43223" w:rsidRDefault="003C1BBF" w:rsidP="004E2116">
      <w:pPr>
        <w:jc w:val="center"/>
        <w:rPr>
          <w:rFonts w:ascii="Arial Narrow" w:hAnsi="Arial Narrow" w:cs="Arial"/>
          <w:b/>
          <w:lang w:val="en-GB"/>
        </w:rPr>
      </w:pPr>
      <w:r w:rsidRPr="00A43223">
        <w:rPr>
          <w:rFonts w:ascii="Arial Narrow" w:hAnsi="Arial Narrow" w:cs="Arial"/>
          <w:b/>
          <w:lang w:val="en-GB"/>
        </w:rPr>
        <w:t>STATEMENT</w:t>
      </w:r>
    </w:p>
    <w:p w:rsidR="004E2116" w:rsidRPr="00A43223" w:rsidRDefault="003C1BBF" w:rsidP="004E2116">
      <w:pPr>
        <w:jc w:val="both"/>
        <w:rPr>
          <w:rFonts w:ascii="Arial Narrow" w:hAnsi="Arial Narrow" w:cs="Arial"/>
          <w:lang w:val="en-GB"/>
        </w:rPr>
      </w:pPr>
      <w:r w:rsidRPr="00A43223">
        <w:rPr>
          <w:rFonts w:ascii="Arial Narrow" w:hAnsi="Arial Narrow" w:cs="Arial"/>
          <w:lang w:val="en-GB"/>
        </w:rPr>
        <w:t>by which I</w:t>
      </w:r>
      <w:r w:rsidR="004E2116" w:rsidRPr="00A43223">
        <w:rPr>
          <w:rFonts w:ascii="Arial Narrow" w:hAnsi="Arial Narrow" w:cs="Arial"/>
          <w:lang w:val="en-GB"/>
        </w:rPr>
        <w:t xml:space="preserve"> _________________________ </w:t>
      </w:r>
      <w:r w:rsidR="001D45B7">
        <w:rPr>
          <w:rFonts w:ascii="Arial Narrow" w:hAnsi="Arial Narrow" w:cs="Arial"/>
          <w:lang w:val="en-GB"/>
        </w:rPr>
        <w:t>of</w:t>
      </w:r>
      <w:r w:rsidR="004E2116" w:rsidRPr="00A43223">
        <w:rPr>
          <w:rFonts w:ascii="Arial Narrow" w:hAnsi="Arial Narrow" w:cs="Arial"/>
          <w:lang w:val="en-GB"/>
        </w:rPr>
        <w:t xml:space="preserve"> _______________________________________</w:t>
      </w:r>
    </w:p>
    <w:p w:rsidR="004E2116" w:rsidRPr="00A43223" w:rsidRDefault="003C1BBF" w:rsidP="003C1BBF">
      <w:pPr>
        <w:jc w:val="both"/>
        <w:rPr>
          <w:rFonts w:ascii="Arial Narrow" w:hAnsi="Arial Narrow" w:cs="Arial"/>
          <w:lang w:val="en-GB"/>
        </w:rPr>
      </w:pPr>
      <w:r w:rsidRPr="00A43223">
        <w:rPr>
          <w:rFonts w:ascii="Arial Narrow" w:hAnsi="Arial Narrow" w:cs="Arial"/>
          <w:lang w:val="en-GB"/>
        </w:rPr>
        <w:t xml:space="preserve">                        </w:t>
      </w:r>
      <w:r w:rsidR="004E2116" w:rsidRPr="00A43223">
        <w:rPr>
          <w:rFonts w:ascii="Arial Narrow" w:hAnsi="Arial Narrow" w:cs="Arial"/>
          <w:lang w:val="en-GB"/>
        </w:rPr>
        <w:t>(</w:t>
      </w:r>
      <w:r w:rsidRPr="00A43223">
        <w:rPr>
          <w:rFonts w:ascii="Arial Narrow" w:hAnsi="Arial Narrow" w:cs="Arial"/>
          <w:lang w:val="en-GB"/>
        </w:rPr>
        <w:t>name and surname</w:t>
      </w:r>
      <w:r w:rsidR="004E2116" w:rsidRPr="00A43223">
        <w:rPr>
          <w:rFonts w:ascii="Arial Narrow" w:hAnsi="Arial Narrow" w:cs="Arial"/>
          <w:lang w:val="en-GB"/>
        </w:rPr>
        <w:t xml:space="preserve">) </w:t>
      </w:r>
      <w:r w:rsidR="004E2116" w:rsidRPr="00A43223">
        <w:rPr>
          <w:rFonts w:ascii="Arial Narrow" w:hAnsi="Arial Narrow" w:cs="Arial"/>
          <w:lang w:val="en-GB"/>
        </w:rPr>
        <w:tab/>
      </w:r>
      <w:r w:rsidR="004E2116" w:rsidRPr="00A43223">
        <w:rPr>
          <w:rFonts w:ascii="Arial Narrow" w:hAnsi="Arial Narrow" w:cs="Arial"/>
          <w:lang w:val="en-GB"/>
        </w:rPr>
        <w:tab/>
      </w:r>
      <w:r w:rsidR="004E2116" w:rsidRPr="00A43223">
        <w:rPr>
          <w:rFonts w:ascii="Arial Narrow" w:hAnsi="Arial Narrow" w:cs="Arial"/>
          <w:lang w:val="en-GB"/>
        </w:rPr>
        <w:tab/>
        <w:t>(</w:t>
      </w:r>
      <w:r w:rsidRPr="00A43223">
        <w:rPr>
          <w:rFonts w:ascii="Arial Narrow" w:hAnsi="Arial Narrow" w:cs="Arial"/>
          <w:lang w:val="en-GB"/>
        </w:rPr>
        <w:t>residential address</w:t>
      </w:r>
      <w:r w:rsidR="004E2116" w:rsidRPr="00A43223">
        <w:rPr>
          <w:rFonts w:ascii="Arial Narrow" w:hAnsi="Arial Narrow" w:cs="Arial"/>
          <w:lang w:val="en-GB"/>
        </w:rPr>
        <w:t>)</w:t>
      </w:r>
    </w:p>
    <w:p w:rsidR="004E2116" w:rsidRPr="00A43223" w:rsidRDefault="004E2116" w:rsidP="004E2116">
      <w:pPr>
        <w:jc w:val="both"/>
        <w:rPr>
          <w:rFonts w:ascii="Arial Narrow" w:hAnsi="Arial Narrow" w:cs="Arial"/>
          <w:lang w:val="en-GB"/>
        </w:rPr>
      </w:pPr>
    </w:p>
    <w:p w:rsidR="004E2116" w:rsidRPr="00A43223" w:rsidRDefault="003C1BBF" w:rsidP="004E2116">
      <w:pPr>
        <w:jc w:val="both"/>
        <w:rPr>
          <w:rFonts w:ascii="Arial Narrow" w:hAnsi="Arial Narrow" w:cs="Arial"/>
          <w:lang w:val="en-GB"/>
        </w:rPr>
      </w:pPr>
      <w:r w:rsidRPr="00A43223">
        <w:rPr>
          <w:rFonts w:ascii="Arial Narrow" w:hAnsi="Arial Narrow" w:cs="Arial"/>
          <w:lang w:val="en-GB"/>
        </w:rPr>
        <w:t>personal ID card number</w:t>
      </w:r>
      <w:r w:rsidR="004E2116" w:rsidRPr="00A43223">
        <w:rPr>
          <w:rFonts w:ascii="Arial Narrow" w:hAnsi="Arial Narrow" w:cs="Arial"/>
          <w:lang w:val="en-GB"/>
        </w:rPr>
        <w:t xml:space="preserve"> _______________ </w:t>
      </w:r>
      <w:r w:rsidRPr="00A43223">
        <w:rPr>
          <w:rFonts w:ascii="Arial Narrow" w:hAnsi="Arial Narrow" w:cs="Arial"/>
          <w:lang w:val="en-GB"/>
        </w:rPr>
        <w:t>issued by</w:t>
      </w:r>
      <w:r w:rsidR="004E2116" w:rsidRPr="00A43223">
        <w:rPr>
          <w:rFonts w:ascii="Arial Narrow" w:hAnsi="Arial Narrow" w:cs="Arial"/>
          <w:lang w:val="en-GB"/>
        </w:rPr>
        <w:t>_________________________________</w:t>
      </w:r>
    </w:p>
    <w:p w:rsidR="004E2116" w:rsidRPr="00A43223" w:rsidRDefault="004E2116" w:rsidP="004E2116">
      <w:pPr>
        <w:jc w:val="both"/>
        <w:rPr>
          <w:rFonts w:ascii="Arial Narrow" w:hAnsi="Arial Narrow" w:cs="Arial"/>
          <w:lang w:val="en-GB"/>
        </w:rPr>
      </w:pPr>
    </w:p>
    <w:p w:rsidR="004E2116" w:rsidRPr="00A43223" w:rsidRDefault="003C1BBF" w:rsidP="004E2116">
      <w:pPr>
        <w:jc w:val="both"/>
        <w:rPr>
          <w:rFonts w:ascii="Arial Narrow" w:hAnsi="Arial Narrow" w:cs="Arial"/>
          <w:lang w:val="en-GB"/>
        </w:rPr>
      </w:pPr>
      <w:r w:rsidRPr="00A43223">
        <w:rPr>
          <w:rFonts w:ascii="Arial Narrow" w:hAnsi="Arial Narrow" w:cs="Arial"/>
          <w:lang w:val="en-GB"/>
        </w:rPr>
        <w:t xml:space="preserve">as a legally authorized person for the representation of the legal entity of the economic subject </w:t>
      </w:r>
      <w:r w:rsidR="004E2116" w:rsidRPr="00A43223">
        <w:rPr>
          <w:rFonts w:ascii="Arial Narrow" w:hAnsi="Arial Narrow" w:cs="Arial"/>
          <w:lang w:val="en-GB"/>
        </w:rPr>
        <w:t xml:space="preserve"> </w:t>
      </w:r>
    </w:p>
    <w:p w:rsidR="004E2116" w:rsidRPr="00A43223" w:rsidRDefault="004E2116" w:rsidP="004E2116">
      <w:pPr>
        <w:jc w:val="both"/>
        <w:rPr>
          <w:rFonts w:ascii="Arial Narrow" w:hAnsi="Arial Narrow" w:cs="Arial"/>
          <w:lang w:val="en-GB"/>
        </w:rPr>
      </w:pPr>
    </w:p>
    <w:p w:rsidR="004E2116" w:rsidRPr="00A43223" w:rsidRDefault="004E2116" w:rsidP="004E2116">
      <w:pPr>
        <w:jc w:val="both"/>
        <w:rPr>
          <w:rFonts w:ascii="Arial Narrow" w:hAnsi="Arial Narrow" w:cs="Arial"/>
          <w:lang w:val="en-GB"/>
        </w:rPr>
      </w:pPr>
      <w:r w:rsidRPr="00A43223">
        <w:rPr>
          <w:rFonts w:ascii="Arial Narrow" w:hAnsi="Arial Narrow" w:cs="Arial"/>
          <w:lang w:val="en-GB"/>
        </w:rPr>
        <w:t>________________________________________________________________________</w:t>
      </w:r>
    </w:p>
    <w:p w:rsidR="004E2116" w:rsidRPr="00A43223" w:rsidRDefault="004E2116" w:rsidP="004E2116">
      <w:pPr>
        <w:jc w:val="both"/>
        <w:rPr>
          <w:rFonts w:ascii="Arial Narrow" w:hAnsi="Arial Narrow" w:cs="Arial"/>
          <w:lang w:val="en-GB"/>
        </w:rPr>
      </w:pPr>
      <w:r w:rsidRPr="00A43223">
        <w:rPr>
          <w:rFonts w:ascii="Arial Narrow" w:hAnsi="Arial Narrow" w:cs="Arial"/>
          <w:lang w:val="en-GB"/>
        </w:rPr>
        <w:t>________________________________________________________________________</w:t>
      </w:r>
    </w:p>
    <w:p w:rsidR="004E2116" w:rsidRPr="00A43223" w:rsidRDefault="004E2116" w:rsidP="004E2116">
      <w:pPr>
        <w:jc w:val="both"/>
        <w:rPr>
          <w:rFonts w:ascii="Arial Narrow" w:hAnsi="Arial Narrow" w:cs="Arial"/>
          <w:lang w:val="en-GB"/>
        </w:rPr>
      </w:pPr>
      <w:r w:rsidRPr="00A43223">
        <w:rPr>
          <w:rFonts w:ascii="Arial Narrow" w:hAnsi="Arial Narrow" w:cs="Arial"/>
          <w:lang w:val="en-GB"/>
        </w:rPr>
        <w:t>(</w:t>
      </w:r>
      <w:r w:rsidR="003C1BBF" w:rsidRPr="00A43223">
        <w:rPr>
          <w:rFonts w:ascii="Arial Narrow" w:hAnsi="Arial Narrow" w:cs="Arial"/>
          <w:lang w:val="en-GB"/>
        </w:rPr>
        <w:t>name and address of the economic subject, PIN</w:t>
      </w:r>
      <w:r w:rsidRPr="00A43223">
        <w:rPr>
          <w:rFonts w:ascii="Arial Narrow" w:hAnsi="Arial Narrow" w:cs="Arial"/>
          <w:lang w:val="en-GB"/>
        </w:rPr>
        <w:t>)</w:t>
      </w:r>
    </w:p>
    <w:p w:rsidR="004E2116" w:rsidRPr="00A43223" w:rsidRDefault="003C1BBF" w:rsidP="004E2116">
      <w:pPr>
        <w:autoSpaceDE w:val="0"/>
        <w:autoSpaceDN w:val="0"/>
        <w:adjustRightInd w:val="0"/>
        <w:jc w:val="both"/>
        <w:rPr>
          <w:rFonts w:ascii="Arial Narrow" w:hAnsi="Arial Narrow" w:cs="Arial"/>
          <w:lang w:val="en-GB"/>
        </w:rPr>
      </w:pPr>
      <w:r w:rsidRPr="00A43223">
        <w:rPr>
          <w:rFonts w:ascii="Arial Narrow" w:hAnsi="Arial Narrow" w:cs="Arial"/>
          <w:lang w:val="en-GB"/>
        </w:rPr>
        <w:t xml:space="preserve">Under material and criminal </w:t>
      </w:r>
      <w:r w:rsidR="004D42B5" w:rsidRPr="00A43223">
        <w:rPr>
          <w:rFonts w:ascii="Arial Narrow" w:hAnsi="Arial Narrow" w:cs="Arial"/>
          <w:lang w:val="en-GB"/>
        </w:rPr>
        <w:t>responsibility,</w:t>
      </w:r>
      <w:r w:rsidRPr="00A43223">
        <w:rPr>
          <w:rFonts w:ascii="Arial Narrow" w:hAnsi="Arial Narrow" w:cs="Arial"/>
          <w:lang w:val="en-GB"/>
        </w:rPr>
        <w:t xml:space="preserve"> I state for myself and for the economic subject</w:t>
      </w:r>
      <w:r w:rsidR="004D42B5" w:rsidRPr="00A43223">
        <w:rPr>
          <w:rFonts w:ascii="Arial Narrow" w:hAnsi="Arial Narrow" w:cs="Arial"/>
          <w:lang w:val="en-GB"/>
        </w:rPr>
        <w:t xml:space="preserve"> the following</w:t>
      </w:r>
      <w:r w:rsidRPr="00A43223">
        <w:rPr>
          <w:rFonts w:ascii="Arial Narrow" w:hAnsi="Arial Narrow" w:cs="Arial"/>
          <w:lang w:val="en-GB"/>
        </w:rPr>
        <w:t xml:space="preserve">: </w:t>
      </w:r>
      <w:r w:rsidR="004E2116" w:rsidRPr="00A43223">
        <w:rPr>
          <w:rFonts w:ascii="Arial Narrow" w:hAnsi="Arial Narrow" w:cs="Arial"/>
          <w:lang w:val="en-GB"/>
        </w:rPr>
        <w:t xml:space="preserve"> </w:t>
      </w:r>
    </w:p>
    <w:p w:rsidR="004E2116" w:rsidRPr="00A43223" w:rsidRDefault="004E2116" w:rsidP="004E2116">
      <w:pPr>
        <w:autoSpaceDE w:val="0"/>
        <w:autoSpaceDN w:val="0"/>
        <w:adjustRightInd w:val="0"/>
        <w:jc w:val="both"/>
        <w:rPr>
          <w:rFonts w:ascii="Arial Narrow" w:hAnsi="Arial Narrow" w:cs="Arial"/>
          <w:lang w:val="en-GB"/>
        </w:rPr>
      </w:pPr>
      <w:r w:rsidRPr="00A43223">
        <w:rPr>
          <w:rFonts w:ascii="Arial Narrow" w:hAnsi="Arial Narrow" w:cs="Arial"/>
          <w:lang w:val="en-GB"/>
        </w:rPr>
        <w:t xml:space="preserve">1. </w:t>
      </w:r>
      <w:r w:rsidR="000972CB" w:rsidRPr="00A43223">
        <w:rPr>
          <w:rFonts w:ascii="Arial Narrow" w:hAnsi="Arial Narrow" w:cs="Arial"/>
          <w:lang w:val="en-GB"/>
        </w:rPr>
        <w:t xml:space="preserve">that against me, nor against the subject represented by me, no legally binding conviction was pronounced for any of the criminal acts mentioned below, or for the corresponding criminal acts pursuant to the national regulations of the country of the establishment of the economic subject or the country of my citizenship: </w:t>
      </w:r>
      <w:r w:rsidRPr="00A43223">
        <w:rPr>
          <w:rFonts w:ascii="Arial Narrow" w:hAnsi="Arial Narrow" w:cs="Arial"/>
          <w:lang w:val="en-GB"/>
        </w:rPr>
        <w:t xml:space="preserve"> </w:t>
      </w:r>
    </w:p>
    <w:p w:rsidR="004E2116" w:rsidRPr="00A43223" w:rsidRDefault="000972CB" w:rsidP="004E2116">
      <w:pPr>
        <w:numPr>
          <w:ilvl w:val="0"/>
          <w:numId w:val="1"/>
        </w:numPr>
        <w:spacing w:after="0" w:line="240" w:lineRule="auto"/>
        <w:ind w:right="-284"/>
        <w:jc w:val="both"/>
        <w:rPr>
          <w:rFonts w:ascii="Arial Narrow" w:hAnsi="Arial Narrow"/>
          <w:bCs/>
          <w:lang w:val="en-GB" w:bidi="hr-HR"/>
        </w:rPr>
      </w:pPr>
      <w:r w:rsidRPr="00A43223">
        <w:rPr>
          <w:rFonts w:ascii="Arial Narrow" w:hAnsi="Arial Narrow"/>
          <w:bCs/>
          <w:lang w:val="en-GB" w:bidi="hr-HR"/>
        </w:rPr>
        <w:t>participation in a criminal organization, pursuant to</w:t>
      </w:r>
      <w:r w:rsidR="004E2116" w:rsidRPr="00A43223">
        <w:rPr>
          <w:rFonts w:ascii="Arial Narrow" w:hAnsi="Arial Narrow"/>
          <w:bCs/>
          <w:lang w:val="en-GB" w:bidi="hr-HR"/>
        </w:rPr>
        <w:t xml:space="preserve"> </w:t>
      </w:r>
    </w:p>
    <w:p w:rsidR="004E2116" w:rsidRPr="00A43223" w:rsidRDefault="004E2116" w:rsidP="004E2116">
      <w:p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0972CB" w:rsidRPr="00A43223">
        <w:rPr>
          <w:rFonts w:ascii="Arial Narrow" w:hAnsi="Arial Narrow"/>
          <w:bCs/>
          <w:lang w:val="en-GB" w:bidi="hr-HR"/>
        </w:rPr>
        <w:t>Article 328</w:t>
      </w:r>
      <w:r w:rsidRPr="00A43223">
        <w:rPr>
          <w:rFonts w:ascii="Arial Narrow" w:hAnsi="Arial Narrow"/>
          <w:bCs/>
          <w:lang w:val="en-GB" w:bidi="hr-HR"/>
        </w:rPr>
        <w:t xml:space="preserve"> (</w:t>
      </w:r>
      <w:r w:rsidR="000972CB" w:rsidRPr="00A43223">
        <w:rPr>
          <w:rFonts w:ascii="Arial Narrow" w:hAnsi="Arial Narrow"/>
          <w:bCs/>
          <w:lang w:val="en-GB" w:bidi="hr-HR"/>
        </w:rPr>
        <w:t>criminal association</w:t>
      </w:r>
      <w:r w:rsidRPr="00A43223">
        <w:rPr>
          <w:rFonts w:ascii="Arial Narrow" w:hAnsi="Arial Narrow"/>
          <w:bCs/>
          <w:lang w:val="en-GB" w:bidi="hr-HR"/>
        </w:rPr>
        <w:t xml:space="preserve">) </w:t>
      </w:r>
      <w:r w:rsidR="000972CB" w:rsidRPr="00A43223">
        <w:rPr>
          <w:rFonts w:ascii="Arial Narrow" w:hAnsi="Arial Narrow"/>
          <w:bCs/>
          <w:lang w:val="en-GB" w:bidi="hr-HR"/>
        </w:rPr>
        <w:t xml:space="preserve">and Article 329 (commission of a criminal act as a part of a criminal association) of the Criminal Code </w:t>
      </w:r>
    </w:p>
    <w:p w:rsidR="004E2116" w:rsidRPr="00A43223" w:rsidRDefault="004E2116" w:rsidP="004E2116">
      <w:pPr>
        <w:spacing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324E20" w:rsidRPr="00A43223">
        <w:rPr>
          <w:rFonts w:ascii="Arial Narrow" w:hAnsi="Arial Narrow"/>
          <w:bCs/>
          <w:lang w:val="en-GB" w:bidi="hr-HR"/>
        </w:rPr>
        <w:t xml:space="preserve">Article </w:t>
      </w:r>
      <w:r w:rsidRPr="00A43223">
        <w:rPr>
          <w:rFonts w:ascii="Arial Narrow" w:hAnsi="Arial Narrow"/>
          <w:bCs/>
          <w:lang w:val="en-GB" w:bidi="hr-HR"/>
        </w:rPr>
        <w:t>333 (</w:t>
      </w:r>
      <w:r w:rsidR="00324E20" w:rsidRPr="00A43223">
        <w:rPr>
          <w:rFonts w:ascii="Arial Narrow" w:hAnsi="Arial Narrow"/>
          <w:bCs/>
          <w:lang w:val="en-GB" w:bidi="hr-HR"/>
        </w:rPr>
        <w:t xml:space="preserve">associating for the </w:t>
      </w:r>
      <w:r w:rsidR="004D42B5" w:rsidRPr="00A43223">
        <w:rPr>
          <w:rFonts w:ascii="Arial Narrow" w:hAnsi="Arial Narrow"/>
          <w:bCs/>
          <w:lang w:val="en-GB" w:bidi="hr-HR"/>
        </w:rPr>
        <w:t>commission</w:t>
      </w:r>
      <w:r w:rsidR="00324E20" w:rsidRPr="00A43223">
        <w:rPr>
          <w:rFonts w:ascii="Arial Narrow" w:hAnsi="Arial Narrow"/>
          <w:bCs/>
          <w:lang w:val="en-GB" w:bidi="hr-HR"/>
        </w:rPr>
        <w:t xml:space="preserve"> of criminal acts) of the Criminal Code</w:t>
      </w:r>
      <w:r w:rsidRPr="00A43223">
        <w:rPr>
          <w:rFonts w:ascii="Arial Narrow" w:hAnsi="Arial Narrow"/>
          <w:bCs/>
          <w:lang w:val="en-GB" w:bidi="hr-HR"/>
        </w:rPr>
        <w:t xml:space="preserve"> (</w:t>
      </w:r>
      <w:r w:rsidR="00324E20" w:rsidRPr="00A43223">
        <w:rPr>
          <w:rFonts w:ascii="Arial Narrow" w:hAnsi="Arial Narrow"/>
          <w:bCs/>
          <w:lang w:val="en-GB" w:bidi="hr-HR"/>
        </w:rPr>
        <w:t>“Official Gazette</w:t>
      </w:r>
      <w:r w:rsidRPr="00A43223">
        <w:rPr>
          <w:rFonts w:ascii="Arial Narrow" w:hAnsi="Arial Narrow"/>
          <w:bCs/>
          <w:lang w:val="en-GB" w:bidi="hr-HR"/>
        </w:rPr>
        <w:t xml:space="preserve">“, </w:t>
      </w:r>
      <w:r w:rsidR="00324E20" w:rsidRPr="00A43223">
        <w:rPr>
          <w:rFonts w:ascii="Arial Narrow" w:hAnsi="Arial Narrow"/>
          <w:bCs/>
          <w:lang w:val="en-GB" w:bidi="hr-HR"/>
        </w:rPr>
        <w:t>no</w:t>
      </w:r>
      <w:r w:rsidRPr="00A43223">
        <w:rPr>
          <w:rFonts w:ascii="Arial Narrow" w:hAnsi="Arial Narrow"/>
          <w:bCs/>
          <w:lang w:val="en-GB" w:bidi="hr-HR"/>
        </w:rPr>
        <w:t xml:space="preserve">. 110/97., 27/98., 50/00., 129/00., 51/01., 111/03., 190/03., 105/04., 84/05., 71/06., 110/07., 152/08., 57/11., 77/11. </w:t>
      </w:r>
      <w:r w:rsidR="00CA0799">
        <w:rPr>
          <w:rFonts w:ascii="Arial Narrow" w:hAnsi="Arial Narrow"/>
          <w:bCs/>
          <w:lang w:val="en-GB" w:bidi="hr-HR"/>
        </w:rPr>
        <w:t>and</w:t>
      </w:r>
      <w:r w:rsidRPr="00A43223">
        <w:rPr>
          <w:rFonts w:ascii="Arial Narrow" w:hAnsi="Arial Narrow"/>
          <w:bCs/>
          <w:lang w:val="en-GB" w:bidi="hr-HR"/>
        </w:rPr>
        <w:t xml:space="preserve"> 143/12.)</w:t>
      </w:r>
    </w:p>
    <w:p w:rsidR="004E2116" w:rsidRPr="00A43223" w:rsidRDefault="00324E20" w:rsidP="004E2116">
      <w:pPr>
        <w:numPr>
          <w:ilvl w:val="0"/>
          <w:numId w:val="1"/>
        </w:num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corruption, pursuant to </w:t>
      </w:r>
    </w:p>
    <w:p w:rsidR="004E2116" w:rsidRPr="00A43223" w:rsidRDefault="004E2116" w:rsidP="004E2116">
      <w:p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324E20" w:rsidRPr="00A43223">
        <w:rPr>
          <w:rFonts w:ascii="Arial Narrow" w:hAnsi="Arial Narrow"/>
          <w:bCs/>
          <w:lang w:val="en-GB" w:bidi="hr-HR"/>
        </w:rPr>
        <w:t>Article 252</w:t>
      </w:r>
      <w:r w:rsidRPr="00A43223">
        <w:rPr>
          <w:rFonts w:ascii="Arial Narrow" w:hAnsi="Arial Narrow"/>
          <w:bCs/>
          <w:lang w:val="en-GB" w:bidi="hr-HR"/>
        </w:rPr>
        <w:t xml:space="preserve"> (</w:t>
      </w:r>
      <w:r w:rsidR="004D42B5" w:rsidRPr="00A43223">
        <w:rPr>
          <w:rFonts w:ascii="Arial Narrow" w:hAnsi="Arial Narrow"/>
          <w:bCs/>
          <w:lang w:val="en-GB" w:bidi="hr-HR"/>
        </w:rPr>
        <w:t>receiving</w:t>
      </w:r>
      <w:r w:rsidR="004A0497" w:rsidRPr="00A43223">
        <w:rPr>
          <w:rFonts w:ascii="Arial Narrow" w:hAnsi="Arial Narrow"/>
          <w:bCs/>
          <w:lang w:val="en-GB" w:bidi="hr-HR"/>
        </w:rPr>
        <w:t xml:space="preserve"> bribes in commerc</w:t>
      </w:r>
      <w:r w:rsidR="00DE19CB" w:rsidRPr="00A43223">
        <w:rPr>
          <w:rFonts w:ascii="Arial Narrow" w:hAnsi="Arial Narrow"/>
          <w:bCs/>
          <w:lang w:val="en-GB" w:bidi="hr-HR"/>
        </w:rPr>
        <w:t>ial operations</w:t>
      </w:r>
      <w:r w:rsidRPr="00A43223">
        <w:rPr>
          <w:rFonts w:ascii="Arial Narrow" w:hAnsi="Arial Narrow"/>
          <w:bCs/>
          <w:lang w:val="en-GB" w:bidi="hr-HR"/>
        </w:rPr>
        <w:t xml:space="preserve">), </w:t>
      </w:r>
      <w:r w:rsidR="004A0497" w:rsidRPr="00A43223">
        <w:rPr>
          <w:rFonts w:ascii="Arial Narrow" w:hAnsi="Arial Narrow"/>
          <w:bCs/>
          <w:lang w:val="en-GB" w:bidi="hr-HR"/>
        </w:rPr>
        <w:t>Article 253 (giving bribes in commerc</w:t>
      </w:r>
      <w:r w:rsidR="00DE19CB" w:rsidRPr="00A43223">
        <w:rPr>
          <w:rFonts w:ascii="Arial Narrow" w:hAnsi="Arial Narrow"/>
          <w:bCs/>
          <w:lang w:val="en-GB" w:bidi="hr-HR"/>
        </w:rPr>
        <w:t>ial operations</w:t>
      </w:r>
      <w:r w:rsidRPr="00A43223">
        <w:rPr>
          <w:rFonts w:ascii="Arial Narrow" w:hAnsi="Arial Narrow"/>
          <w:bCs/>
          <w:lang w:val="en-GB" w:bidi="hr-HR"/>
        </w:rPr>
        <w:t xml:space="preserve">), </w:t>
      </w:r>
      <w:r w:rsidR="004A0497" w:rsidRPr="00A43223">
        <w:rPr>
          <w:rFonts w:ascii="Arial Narrow" w:hAnsi="Arial Narrow"/>
          <w:bCs/>
          <w:lang w:val="en-GB" w:bidi="hr-HR"/>
        </w:rPr>
        <w:t>Article 254 (abuse in the process of public procurement</w:t>
      </w:r>
      <w:r w:rsidRPr="00A43223">
        <w:rPr>
          <w:rFonts w:ascii="Arial Narrow" w:hAnsi="Arial Narrow"/>
          <w:bCs/>
          <w:lang w:val="en-GB" w:bidi="hr-HR"/>
        </w:rPr>
        <w:t xml:space="preserve">), </w:t>
      </w:r>
      <w:r w:rsidR="004A0497" w:rsidRPr="00A43223">
        <w:rPr>
          <w:rFonts w:ascii="Arial Narrow" w:hAnsi="Arial Narrow"/>
          <w:bCs/>
          <w:lang w:val="en-GB" w:bidi="hr-HR"/>
        </w:rPr>
        <w:t xml:space="preserve">Article 291 </w:t>
      </w:r>
      <w:r w:rsidRPr="00A43223">
        <w:rPr>
          <w:rFonts w:ascii="Arial Narrow" w:hAnsi="Arial Narrow"/>
          <w:bCs/>
          <w:lang w:val="en-GB" w:bidi="hr-HR"/>
        </w:rPr>
        <w:t>(</w:t>
      </w:r>
      <w:r w:rsidR="004A0497" w:rsidRPr="00A43223">
        <w:rPr>
          <w:rFonts w:ascii="Arial Narrow" w:hAnsi="Arial Narrow"/>
          <w:bCs/>
          <w:lang w:val="en-GB" w:bidi="hr-HR"/>
        </w:rPr>
        <w:t>abuse of position and powers</w:t>
      </w:r>
      <w:r w:rsidRPr="00A43223">
        <w:rPr>
          <w:rFonts w:ascii="Arial Narrow" w:hAnsi="Arial Narrow"/>
          <w:bCs/>
          <w:lang w:val="en-GB" w:bidi="hr-HR"/>
        </w:rPr>
        <w:t xml:space="preserve">), </w:t>
      </w:r>
      <w:r w:rsidR="00DE19CB" w:rsidRPr="00A43223">
        <w:rPr>
          <w:rFonts w:ascii="Arial Narrow" w:hAnsi="Arial Narrow"/>
          <w:bCs/>
          <w:lang w:val="en-GB" w:bidi="hr-HR"/>
        </w:rPr>
        <w:t xml:space="preserve">Article 292 (illegal preferential treatment), Article 293 (receiving bribes), Article 294 (giving bribes), Article 295 (trading in influence) and Article 296 (giving bribes for trading in influence) of the Criminal Code </w:t>
      </w:r>
    </w:p>
    <w:p w:rsidR="004E2116" w:rsidRPr="00A43223" w:rsidRDefault="004E2116" w:rsidP="004E2116">
      <w:pPr>
        <w:spacing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DE19CB" w:rsidRPr="00A43223">
        <w:rPr>
          <w:rFonts w:ascii="Arial Narrow" w:hAnsi="Arial Narrow"/>
          <w:bCs/>
          <w:lang w:val="en-GB" w:bidi="hr-HR"/>
        </w:rPr>
        <w:t>Article</w:t>
      </w:r>
      <w:r w:rsidRPr="00A43223">
        <w:rPr>
          <w:rFonts w:ascii="Arial Narrow" w:hAnsi="Arial Narrow"/>
          <w:bCs/>
          <w:lang w:val="en-GB" w:bidi="hr-HR"/>
        </w:rPr>
        <w:t xml:space="preserve"> 294.a (</w:t>
      </w:r>
      <w:r w:rsidR="00DE19CB" w:rsidRPr="00A43223">
        <w:rPr>
          <w:rFonts w:ascii="Arial Narrow" w:hAnsi="Arial Narrow"/>
          <w:bCs/>
          <w:lang w:val="en-GB" w:bidi="hr-HR"/>
        </w:rPr>
        <w:t>receiving bribes in commercial operations)</w:t>
      </w:r>
      <w:r w:rsidRPr="00A43223">
        <w:rPr>
          <w:rFonts w:ascii="Arial Narrow" w:hAnsi="Arial Narrow"/>
          <w:bCs/>
          <w:lang w:val="en-GB" w:bidi="hr-HR"/>
        </w:rPr>
        <w:t xml:space="preserve">), </w:t>
      </w:r>
      <w:r w:rsidR="00DE19CB" w:rsidRPr="00A43223">
        <w:rPr>
          <w:rFonts w:ascii="Arial Narrow" w:hAnsi="Arial Narrow"/>
          <w:bCs/>
          <w:lang w:val="en-GB" w:bidi="hr-HR"/>
        </w:rPr>
        <w:t xml:space="preserve">Article </w:t>
      </w:r>
      <w:r w:rsidRPr="00A43223">
        <w:rPr>
          <w:rFonts w:ascii="Arial Narrow" w:hAnsi="Arial Narrow"/>
          <w:bCs/>
          <w:lang w:val="en-GB" w:bidi="hr-HR"/>
        </w:rPr>
        <w:t>294.b (</w:t>
      </w:r>
      <w:r w:rsidR="00DE19CB" w:rsidRPr="00A43223">
        <w:rPr>
          <w:rFonts w:ascii="Arial Narrow" w:hAnsi="Arial Narrow"/>
          <w:bCs/>
          <w:lang w:val="en-GB" w:bidi="hr-HR"/>
        </w:rPr>
        <w:t>giving bribes in commercial operations</w:t>
      </w:r>
      <w:r w:rsidRPr="00A43223">
        <w:rPr>
          <w:rFonts w:ascii="Arial Narrow" w:hAnsi="Arial Narrow"/>
          <w:bCs/>
          <w:lang w:val="en-GB" w:bidi="hr-HR"/>
        </w:rPr>
        <w:t xml:space="preserve">), </w:t>
      </w:r>
      <w:r w:rsidR="00DE19CB" w:rsidRPr="00A43223">
        <w:rPr>
          <w:rFonts w:ascii="Arial Narrow" w:hAnsi="Arial Narrow"/>
          <w:bCs/>
          <w:lang w:val="en-GB" w:bidi="hr-HR"/>
        </w:rPr>
        <w:t>Article 337</w:t>
      </w:r>
      <w:r w:rsidRPr="00A43223">
        <w:rPr>
          <w:rFonts w:ascii="Arial Narrow" w:hAnsi="Arial Narrow"/>
          <w:bCs/>
          <w:lang w:val="en-GB" w:bidi="hr-HR"/>
        </w:rPr>
        <w:t xml:space="preserve"> (</w:t>
      </w:r>
      <w:r w:rsidR="00DE19CB" w:rsidRPr="00A43223">
        <w:rPr>
          <w:rFonts w:ascii="Arial Narrow" w:hAnsi="Arial Narrow"/>
          <w:bCs/>
          <w:lang w:val="en-GB" w:bidi="hr-HR"/>
        </w:rPr>
        <w:t>abuse of position and powers</w:t>
      </w:r>
      <w:r w:rsidRPr="00A43223">
        <w:rPr>
          <w:rFonts w:ascii="Arial Narrow" w:hAnsi="Arial Narrow"/>
          <w:bCs/>
          <w:lang w:val="en-GB" w:bidi="hr-HR"/>
        </w:rPr>
        <w:t xml:space="preserve">), </w:t>
      </w:r>
      <w:r w:rsidR="00DE19CB" w:rsidRPr="00A43223">
        <w:rPr>
          <w:rFonts w:ascii="Arial Narrow" w:hAnsi="Arial Narrow"/>
          <w:bCs/>
          <w:lang w:val="en-GB" w:bidi="hr-HR"/>
        </w:rPr>
        <w:t>Article 338 (abuse in the performance of state authority), Article 343 (illegal mediation, Article 347 (receiving bribes) and Article 348 (giving bribes) of the Criminal Code</w:t>
      </w:r>
      <w:r w:rsidRPr="00A43223">
        <w:rPr>
          <w:rFonts w:ascii="Arial Narrow" w:hAnsi="Arial Narrow"/>
          <w:bCs/>
          <w:lang w:val="en-GB" w:bidi="hr-HR"/>
        </w:rPr>
        <w:t xml:space="preserve"> (</w:t>
      </w:r>
      <w:r w:rsidR="00DE19CB" w:rsidRPr="00A43223">
        <w:rPr>
          <w:rFonts w:ascii="Arial Narrow" w:hAnsi="Arial Narrow"/>
          <w:bCs/>
          <w:lang w:val="en-GB" w:bidi="hr-HR"/>
        </w:rPr>
        <w:t xml:space="preserve">“Official </w:t>
      </w:r>
      <w:r w:rsidR="00DE19CB" w:rsidRPr="00A43223">
        <w:rPr>
          <w:rFonts w:ascii="Arial Narrow" w:hAnsi="Arial Narrow"/>
          <w:bCs/>
          <w:lang w:val="en-GB" w:bidi="hr-HR"/>
        </w:rPr>
        <w:lastRenderedPageBreak/>
        <w:t>Gazette</w:t>
      </w:r>
      <w:r w:rsidRPr="00A43223">
        <w:rPr>
          <w:rFonts w:ascii="Arial Narrow" w:hAnsi="Arial Narrow"/>
          <w:bCs/>
          <w:lang w:val="en-GB" w:bidi="hr-HR"/>
        </w:rPr>
        <w:t xml:space="preserve">“, </w:t>
      </w:r>
      <w:r w:rsidR="00DE19CB" w:rsidRPr="00A43223">
        <w:rPr>
          <w:rFonts w:ascii="Arial Narrow" w:hAnsi="Arial Narrow"/>
          <w:bCs/>
          <w:lang w:val="en-GB" w:bidi="hr-HR"/>
        </w:rPr>
        <w:t>no</w:t>
      </w:r>
      <w:r w:rsidRPr="00A43223">
        <w:rPr>
          <w:rFonts w:ascii="Arial Narrow" w:hAnsi="Arial Narrow"/>
          <w:bCs/>
          <w:lang w:val="en-GB" w:bidi="hr-HR"/>
        </w:rPr>
        <w:t>. 110/97., 27/98., 50/00., 129/00., 51/01., 111/03., 190/03., 105/04., 84/05., 71/06., 110/07., 152/08., 57/11., 77/11.</w:t>
      </w:r>
      <w:r w:rsidR="004D42B5" w:rsidRPr="00A43223">
        <w:rPr>
          <w:rFonts w:ascii="Arial Narrow" w:hAnsi="Arial Narrow"/>
          <w:bCs/>
          <w:lang w:val="en-GB" w:bidi="hr-HR"/>
        </w:rPr>
        <w:t xml:space="preserve"> and</w:t>
      </w:r>
      <w:r w:rsidRPr="00A43223">
        <w:rPr>
          <w:rFonts w:ascii="Arial Narrow" w:hAnsi="Arial Narrow"/>
          <w:bCs/>
          <w:lang w:val="en-GB" w:bidi="hr-HR"/>
        </w:rPr>
        <w:t xml:space="preserve"> 143/12.)</w:t>
      </w:r>
    </w:p>
    <w:p w:rsidR="004E2116" w:rsidRPr="00A43223" w:rsidRDefault="00DE19CB" w:rsidP="004E2116">
      <w:pPr>
        <w:numPr>
          <w:ilvl w:val="0"/>
          <w:numId w:val="1"/>
        </w:numPr>
        <w:spacing w:after="0" w:line="240" w:lineRule="auto"/>
        <w:ind w:left="284" w:right="-284"/>
        <w:jc w:val="both"/>
        <w:rPr>
          <w:rFonts w:ascii="Arial Narrow" w:hAnsi="Arial Narrow"/>
          <w:bCs/>
          <w:lang w:val="en-GB" w:bidi="hr-HR"/>
        </w:rPr>
      </w:pPr>
      <w:r w:rsidRPr="00A43223">
        <w:rPr>
          <w:rFonts w:ascii="Arial Narrow" w:hAnsi="Arial Narrow"/>
          <w:bCs/>
          <w:lang w:val="en-GB" w:bidi="hr-HR"/>
        </w:rPr>
        <w:t>fraud, pursuant to</w:t>
      </w:r>
    </w:p>
    <w:p w:rsidR="004E2116" w:rsidRPr="00A43223" w:rsidRDefault="004E2116" w:rsidP="004E2116">
      <w:p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DE19CB" w:rsidRPr="00A43223">
        <w:rPr>
          <w:rFonts w:ascii="Arial Narrow" w:hAnsi="Arial Narrow"/>
          <w:bCs/>
          <w:lang w:val="en-GB" w:bidi="hr-HR"/>
        </w:rPr>
        <w:t xml:space="preserve">Article 236 </w:t>
      </w:r>
      <w:r w:rsidRPr="00A43223">
        <w:rPr>
          <w:rFonts w:ascii="Arial Narrow" w:hAnsi="Arial Narrow"/>
          <w:bCs/>
          <w:lang w:val="en-GB" w:bidi="hr-HR"/>
        </w:rPr>
        <w:t>(</w:t>
      </w:r>
      <w:r w:rsidR="00DE19CB" w:rsidRPr="00A43223">
        <w:rPr>
          <w:rFonts w:ascii="Arial Narrow" w:hAnsi="Arial Narrow"/>
          <w:bCs/>
          <w:lang w:val="en-GB" w:bidi="hr-HR"/>
        </w:rPr>
        <w:t>fraud</w:t>
      </w:r>
      <w:r w:rsidRPr="00A43223">
        <w:rPr>
          <w:rFonts w:ascii="Arial Narrow" w:hAnsi="Arial Narrow"/>
          <w:bCs/>
          <w:lang w:val="en-GB" w:bidi="hr-HR"/>
        </w:rPr>
        <w:t xml:space="preserve">), </w:t>
      </w:r>
      <w:r w:rsidR="00DE19CB" w:rsidRPr="00A43223">
        <w:rPr>
          <w:rFonts w:ascii="Arial Narrow" w:hAnsi="Arial Narrow"/>
          <w:bCs/>
          <w:lang w:val="en-GB" w:bidi="hr-HR"/>
        </w:rPr>
        <w:t>Article 247 (fraud in commercial operations</w:t>
      </w:r>
      <w:r w:rsidRPr="00A43223">
        <w:rPr>
          <w:rFonts w:ascii="Arial Narrow" w:hAnsi="Arial Narrow"/>
          <w:bCs/>
          <w:lang w:val="en-GB" w:bidi="hr-HR"/>
        </w:rPr>
        <w:t xml:space="preserve">), </w:t>
      </w:r>
      <w:r w:rsidR="00DE19CB" w:rsidRPr="00A43223">
        <w:rPr>
          <w:rFonts w:ascii="Arial Narrow" w:hAnsi="Arial Narrow"/>
          <w:bCs/>
          <w:lang w:val="en-GB" w:bidi="hr-HR"/>
        </w:rPr>
        <w:t xml:space="preserve">Article 256 (tax or customs evasion) and Article 258 (subsidy fraud) of the Criminal Code </w:t>
      </w:r>
    </w:p>
    <w:p w:rsidR="004E2116" w:rsidRPr="00A43223" w:rsidRDefault="004E2116" w:rsidP="004E2116">
      <w:pPr>
        <w:spacing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4D42B5" w:rsidRPr="00A43223">
        <w:rPr>
          <w:rFonts w:ascii="Arial Narrow" w:hAnsi="Arial Narrow"/>
          <w:bCs/>
          <w:lang w:val="en-GB" w:bidi="hr-HR"/>
        </w:rPr>
        <w:t>Article 224</w:t>
      </w:r>
      <w:r w:rsidRPr="00A43223">
        <w:rPr>
          <w:rFonts w:ascii="Arial Narrow" w:hAnsi="Arial Narrow"/>
          <w:bCs/>
          <w:lang w:val="en-GB" w:bidi="hr-HR"/>
        </w:rPr>
        <w:t xml:space="preserve"> (</w:t>
      </w:r>
      <w:r w:rsidR="004D42B5" w:rsidRPr="00A43223">
        <w:rPr>
          <w:rFonts w:ascii="Arial Narrow" w:hAnsi="Arial Narrow"/>
          <w:bCs/>
          <w:lang w:val="en-GB" w:bidi="hr-HR"/>
        </w:rPr>
        <w:t>fraud</w:t>
      </w:r>
      <w:r w:rsidRPr="00A43223">
        <w:rPr>
          <w:rFonts w:ascii="Arial Narrow" w:hAnsi="Arial Narrow"/>
          <w:bCs/>
          <w:lang w:val="en-GB" w:bidi="hr-HR"/>
        </w:rPr>
        <w:t xml:space="preserve">), </w:t>
      </w:r>
      <w:r w:rsidR="004D42B5" w:rsidRPr="00A43223">
        <w:rPr>
          <w:rFonts w:ascii="Arial Narrow" w:hAnsi="Arial Narrow"/>
          <w:bCs/>
          <w:lang w:val="en-GB" w:bidi="hr-HR"/>
        </w:rPr>
        <w:t>Article 293 (fraud in commercial operations) and Article 286</w:t>
      </w:r>
      <w:r w:rsidRPr="00A43223">
        <w:rPr>
          <w:rFonts w:ascii="Arial Narrow" w:hAnsi="Arial Narrow"/>
          <w:bCs/>
          <w:lang w:val="en-GB" w:bidi="hr-HR"/>
        </w:rPr>
        <w:t xml:space="preserve"> (</w:t>
      </w:r>
      <w:r w:rsidR="004D42B5" w:rsidRPr="00A43223">
        <w:rPr>
          <w:rFonts w:ascii="Arial Narrow" w:hAnsi="Arial Narrow"/>
          <w:bCs/>
          <w:lang w:val="en-GB" w:bidi="hr-HR"/>
        </w:rPr>
        <w:t>evasion of taxes and other charges) of Criminal Code</w:t>
      </w:r>
      <w:r w:rsidRPr="00A43223">
        <w:rPr>
          <w:rFonts w:ascii="Arial Narrow" w:hAnsi="Arial Narrow"/>
          <w:bCs/>
          <w:lang w:val="en-GB" w:bidi="hr-HR"/>
        </w:rPr>
        <w:t xml:space="preserve"> (</w:t>
      </w:r>
      <w:r w:rsidR="004D42B5" w:rsidRPr="00A43223">
        <w:rPr>
          <w:rFonts w:ascii="Arial Narrow" w:hAnsi="Arial Narrow"/>
          <w:bCs/>
          <w:lang w:val="en-GB" w:bidi="hr-HR"/>
        </w:rPr>
        <w:t>“Official Gazette“</w:t>
      </w:r>
      <w:r w:rsidRPr="00A43223">
        <w:rPr>
          <w:rFonts w:ascii="Arial Narrow" w:hAnsi="Arial Narrow"/>
          <w:bCs/>
          <w:lang w:val="en-GB" w:bidi="hr-HR"/>
        </w:rPr>
        <w:t xml:space="preserve">, </w:t>
      </w:r>
      <w:r w:rsidR="004D42B5" w:rsidRPr="00A43223">
        <w:rPr>
          <w:rFonts w:ascii="Arial Narrow" w:hAnsi="Arial Narrow"/>
          <w:bCs/>
          <w:lang w:val="en-GB" w:bidi="hr-HR"/>
        </w:rPr>
        <w:t>no</w:t>
      </w:r>
      <w:r w:rsidRPr="00A43223">
        <w:rPr>
          <w:rFonts w:ascii="Arial Narrow" w:hAnsi="Arial Narrow"/>
          <w:bCs/>
          <w:lang w:val="en-GB" w:bidi="hr-HR"/>
        </w:rPr>
        <w:t>. 110/97., 27/98., 50/00., 129/00., 51/01., 111/03., 190/03., 105/04., 84/05., 71/06., 110/07., 152/08., 57/11., 77/11.</w:t>
      </w:r>
      <w:r w:rsidR="004D42B5" w:rsidRPr="00A43223">
        <w:rPr>
          <w:rFonts w:ascii="Arial Narrow" w:hAnsi="Arial Narrow"/>
          <w:bCs/>
          <w:lang w:val="en-GB" w:bidi="hr-HR"/>
        </w:rPr>
        <w:t xml:space="preserve"> and </w:t>
      </w:r>
      <w:r w:rsidRPr="00A43223">
        <w:rPr>
          <w:rFonts w:ascii="Arial Narrow" w:hAnsi="Arial Narrow"/>
          <w:bCs/>
          <w:lang w:val="en-GB" w:bidi="hr-HR"/>
        </w:rPr>
        <w:t>143/12.)</w:t>
      </w:r>
    </w:p>
    <w:p w:rsidR="004E2116" w:rsidRPr="00A43223" w:rsidRDefault="004D42B5" w:rsidP="004E2116">
      <w:pPr>
        <w:numPr>
          <w:ilvl w:val="0"/>
          <w:numId w:val="1"/>
        </w:numPr>
        <w:spacing w:after="0" w:line="240" w:lineRule="auto"/>
        <w:ind w:left="284" w:right="-284"/>
        <w:jc w:val="both"/>
        <w:rPr>
          <w:rFonts w:ascii="Arial Narrow" w:hAnsi="Arial Narrow"/>
          <w:bCs/>
          <w:lang w:val="en-GB" w:bidi="hr-HR"/>
        </w:rPr>
      </w:pPr>
      <w:r w:rsidRPr="00A43223">
        <w:rPr>
          <w:rFonts w:ascii="Arial Narrow" w:hAnsi="Arial Narrow"/>
          <w:bCs/>
          <w:lang w:val="en-GB" w:bidi="hr-HR"/>
        </w:rPr>
        <w:t>terrorism or criminal acts connected to terrorist activities, pursuant to</w:t>
      </w:r>
    </w:p>
    <w:p w:rsidR="004E2116" w:rsidRPr="00A43223" w:rsidRDefault="004E2116" w:rsidP="004E2116">
      <w:p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4D42B5" w:rsidRPr="00A43223">
        <w:rPr>
          <w:rFonts w:ascii="Arial Narrow" w:hAnsi="Arial Narrow"/>
          <w:bCs/>
          <w:lang w:val="en-GB" w:bidi="hr-HR"/>
        </w:rPr>
        <w:t>Article 97</w:t>
      </w:r>
      <w:r w:rsidRPr="00A43223">
        <w:rPr>
          <w:rFonts w:ascii="Arial Narrow" w:hAnsi="Arial Narrow"/>
          <w:bCs/>
          <w:lang w:val="en-GB" w:bidi="hr-HR"/>
        </w:rPr>
        <w:t xml:space="preserve"> (ter</w:t>
      </w:r>
      <w:r w:rsidR="004D42B5" w:rsidRPr="00A43223">
        <w:rPr>
          <w:rFonts w:ascii="Arial Narrow" w:hAnsi="Arial Narrow"/>
          <w:bCs/>
          <w:lang w:val="en-GB" w:bidi="hr-HR"/>
        </w:rPr>
        <w:t>rorism</w:t>
      </w:r>
      <w:r w:rsidRPr="00A43223">
        <w:rPr>
          <w:rFonts w:ascii="Arial Narrow" w:hAnsi="Arial Narrow"/>
          <w:bCs/>
          <w:lang w:val="en-GB" w:bidi="hr-HR"/>
        </w:rPr>
        <w:t>)</w:t>
      </w:r>
      <w:r w:rsidR="004D42B5" w:rsidRPr="00A43223">
        <w:rPr>
          <w:rFonts w:ascii="Arial Narrow" w:hAnsi="Arial Narrow"/>
          <w:bCs/>
          <w:lang w:val="en-GB" w:bidi="hr-HR"/>
        </w:rPr>
        <w:t>, Article 99 (public incitement to terrorism), Article 100 (recruitment for terrorism), Article 101 (training for terrorism) and Article 102 (terrorist association) of the Criminal Code</w:t>
      </w:r>
      <w:r w:rsidRPr="00A43223">
        <w:rPr>
          <w:rFonts w:ascii="Arial Narrow" w:hAnsi="Arial Narrow"/>
          <w:bCs/>
          <w:lang w:val="en-GB" w:bidi="hr-HR"/>
        </w:rPr>
        <w:t xml:space="preserve"> </w:t>
      </w:r>
    </w:p>
    <w:p w:rsidR="004E2116" w:rsidRPr="00A43223" w:rsidRDefault="004E2116" w:rsidP="004E2116">
      <w:pPr>
        <w:spacing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4D42B5" w:rsidRPr="00A43223">
        <w:rPr>
          <w:rFonts w:ascii="Arial Narrow" w:hAnsi="Arial Narrow"/>
          <w:bCs/>
          <w:lang w:val="en-GB" w:bidi="hr-HR"/>
        </w:rPr>
        <w:t xml:space="preserve">Article 169 </w:t>
      </w:r>
      <w:r w:rsidRPr="00A43223">
        <w:rPr>
          <w:rFonts w:ascii="Arial Narrow" w:hAnsi="Arial Narrow"/>
          <w:bCs/>
          <w:lang w:val="en-GB" w:bidi="hr-HR"/>
        </w:rPr>
        <w:t>(ter</w:t>
      </w:r>
      <w:r w:rsidR="004D42B5" w:rsidRPr="00A43223">
        <w:rPr>
          <w:rFonts w:ascii="Arial Narrow" w:hAnsi="Arial Narrow"/>
          <w:bCs/>
          <w:lang w:val="en-GB" w:bidi="hr-HR"/>
        </w:rPr>
        <w:t>rorism</w:t>
      </w:r>
      <w:r w:rsidRPr="00A43223">
        <w:rPr>
          <w:rFonts w:ascii="Arial Narrow" w:hAnsi="Arial Narrow"/>
          <w:bCs/>
          <w:lang w:val="en-GB" w:bidi="hr-HR"/>
        </w:rPr>
        <w:t xml:space="preserve">), </w:t>
      </w:r>
      <w:r w:rsidR="004D42B5" w:rsidRPr="00A43223">
        <w:rPr>
          <w:rFonts w:ascii="Arial Narrow" w:hAnsi="Arial Narrow"/>
          <w:bCs/>
          <w:lang w:val="en-GB" w:bidi="hr-HR"/>
        </w:rPr>
        <w:t>Article 169.a (public incitement to terrorism) and Article 169.b (recruitment and training for terrorism) of the Criminal Code</w:t>
      </w:r>
      <w:r w:rsidRPr="00A43223">
        <w:rPr>
          <w:rFonts w:ascii="Arial Narrow" w:hAnsi="Arial Narrow"/>
          <w:bCs/>
          <w:lang w:val="en-GB" w:bidi="hr-HR"/>
        </w:rPr>
        <w:t xml:space="preserve"> (</w:t>
      </w:r>
      <w:r w:rsidR="004D42B5" w:rsidRPr="00A43223">
        <w:rPr>
          <w:rFonts w:ascii="Arial Narrow" w:hAnsi="Arial Narrow"/>
          <w:bCs/>
          <w:lang w:val="en-GB" w:bidi="hr-HR"/>
        </w:rPr>
        <w:t>“Official Gazette“</w:t>
      </w:r>
      <w:r w:rsidRPr="00A43223">
        <w:rPr>
          <w:rFonts w:ascii="Arial Narrow" w:hAnsi="Arial Narrow"/>
          <w:bCs/>
          <w:lang w:val="en-GB" w:bidi="hr-HR"/>
        </w:rPr>
        <w:t xml:space="preserve">, </w:t>
      </w:r>
      <w:r w:rsidR="004D42B5" w:rsidRPr="00A43223">
        <w:rPr>
          <w:rFonts w:ascii="Arial Narrow" w:hAnsi="Arial Narrow"/>
          <w:bCs/>
          <w:lang w:val="en-GB" w:bidi="hr-HR"/>
        </w:rPr>
        <w:t>no</w:t>
      </w:r>
      <w:r w:rsidRPr="00A43223">
        <w:rPr>
          <w:rFonts w:ascii="Arial Narrow" w:hAnsi="Arial Narrow"/>
          <w:bCs/>
          <w:lang w:val="en-GB" w:bidi="hr-HR"/>
        </w:rPr>
        <w:t xml:space="preserve">. 110/97., 27/98., 50/00., 129/00., 51/01., 111/03., 190/03., 105/04., 84/05., 71/06., 110/07., 152/08., 57/11., 77/11. </w:t>
      </w:r>
      <w:r w:rsidR="004D42B5" w:rsidRPr="00A43223">
        <w:rPr>
          <w:rFonts w:ascii="Arial Narrow" w:hAnsi="Arial Narrow"/>
          <w:bCs/>
          <w:lang w:val="en-GB" w:bidi="hr-HR"/>
        </w:rPr>
        <w:t>and</w:t>
      </w:r>
      <w:r w:rsidRPr="00A43223">
        <w:rPr>
          <w:rFonts w:ascii="Arial Narrow" w:hAnsi="Arial Narrow"/>
          <w:bCs/>
          <w:lang w:val="en-GB" w:bidi="hr-HR"/>
        </w:rPr>
        <w:t xml:space="preserve"> 143/12.)</w:t>
      </w:r>
    </w:p>
    <w:p w:rsidR="004E2116" w:rsidRPr="00A43223" w:rsidRDefault="004D42B5" w:rsidP="004E2116">
      <w:pPr>
        <w:numPr>
          <w:ilvl w:val="0"/>
          <w:numId w:val="1"/>
        </w:numPr>
        <w:spacing w:after="0" w:line="240" w:lineRule="auto"/>
        <w:ind w:left="284" w:right="-284"/>
        <w:jc w:val="both"/>
        <w:rPr>
          <w:rFonts w:ascii="Arial Narrow" w:hAnsi="Arial Narrow"/>
          <w:bCs/>
          <w:lang w:val="en-GB" w:bidi="hr-HR"/>
        </w:rPr>
      </w:pPr>
      <w:r w:rsidRPr="00A43223">
        <w:rPr>
          <w:rFonts w:ascii="Arial Narrow" w:hAnsi="Arial Narrow"/>
          <w:bCs/>
          <w:lang w:val="en-GB" w:bidi="hr-HR"/>
        </w:rPr>
        <w:t>money laundering and financing of terrorism, pursuant to</w:t>
      </w:r>
      <w:r w:rsidR="004E2116" w:rsidRPr="00A43223">
        <w:rPr>
          <w:rFonts w:ascii="Arial Narrow" w:hAnsi="Arial Narrow"/>
          <w:bCs/>
          <w:lang w:val="en-GB" w:bidi="hr-HR"/>
        </w:rPr>
        <w:t xml:space="preserve"> </w:t>
      </w:r>
    </w:p>
    <w:p w:rsidR="004E2116" w:rsidRPr="00A43223" w:rsidRDefault="004E2116" w:rsidP="004E2116">
      <w:pPr>
        <w:spacing w:after="0"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F83A45" w:rsidRPr="00A43223">
        <w:rPr>
          <w:rFonts w:ascii="Arial Narrow" w:hAnsi="Arial Narrow"/>
          <w:bCs/>
          <w:lang w:val="en-GB" w:bidi="hr-HR"/>
        </w:rPr>
        <w:t>Article 98</w:t>
      </w:r>
      <w:r w:rsidRPr="00A43223">
        <w:rPr>
          <w:rFonts w:ascii="Arial Narrow" w:hAnsi="Arial Narrow"/>
          <w:bCs/>
          <w:lang w:val="en-GB" w:bidi="hr-HR"/>
        </w:rPr>
        <w:t xml:space="preserve"> (</w:t>
      </w:r>
      <w:r w:rsidR="00F83A45" w:rsidRPr="00A43223">
        <w:rPr>
          <w:rFonts w:ascii="Arial Narrow" w:hAnsi="Arial Narrow"/>
          <w:bCs/>
          <w:lang w:val="en-GB" w:bidi="hr-HR"/>
        </w:rPr>
        <w:t>financing of terrorism) and Article 265 (money laundering) of the Criminal Code</w:t>
      </w:r>
    </w:p>
    <w:p w:rsidR="004E2116" w:rsidRPr="00A43223" w:rsidRDefault="004E2116" w:rsidP="004E2116">
      <w:pPr>
        <w:spacing w:line="240" w:lineRule="auto"/>
        <w:ind w:left="284" w:right="-284"/>
        <w:jc w:val="both"/>
        <w:rPr>
          <w:rFonts w:ascii="Arial Narrow" w:hAnsi="Arial Narrow"/>
          <w:bCs/>
          <w:lang w:val="en-GB" w:bidi="hr-HR"/>
        </w:rPr>
      </w:pPr>
      <w:r w:rsidRPr="00A43223">
        <w:rPr>
          <w:rFonts w:ascii="Arial Narrow" w:hAnsi="Arial Narrow"/>
          <w:bCs/>
          <w:lang w:val="en-GB" w:bidi="hr-HR"/>
        </w:rPr>
        <w:t xml:space="preserve">- </w:t>
      </w:r>
      <w:r w:rsidR="00A43223">
        <w:rPr>
          <w:rFonts w:ascii="Arial Narrow" w:hAnsi="Arial Narrow"/>
          <w:bCs/>
          <w:lang w:val="en-GB" w:bidi="hr-HR"/>
        </w:rPr>
        <w:t>Article</w:t>
      </w:r>
      <w:r w:rsidRPr="00A43223">
        <w:rPr>
          <w:rFonts w:ascii="Arial Narrow" w:hAnsi="Arial Narrow"/>
          <w:bCs/>
          <w:lang w:val="en-GB" w:bidi="hr-HR"/>
        </w:rPr>
        <w:t xml:space="preserve"> 279 (</w:t>
      </w:r>
      <w:r w:rsidR="00A43223">
        <w:rPr>
          <w:rFonts w:ascii="Arial Narrow" w:hAnsi="Arial Narrow"/>
          <w:bCs/>
          <w:lang w:val="en-GB" w:bidi="hr-HR"/>
        </w:rPr>
        <w:t>money laundering</w:t>
      </w:r>
      <w:r w:rsidRPr="00A43223">
        <w:rPr>
          <w:rFonts w:ascii="Arial Narrow" w:hAnsi="Arial Narrow"/>
          <w:bCs/>
          <w:lang w:val="en-GB" w:bidi="hr-HR"/>
        </w:rPr>
        <w:t xml:space="preserve">) </w:t>
      </w:r>
      <w:r w:rsidR="00A43223">
        <w:rPr>
          <w:rFonts w:ascii="Arial Narrow" w:hAnsi="Arial Narrow"/>
          <w:bCs/>
          <w:lang w:val="en-GB" w:bidi="hr-HR"/>
        </w:rPr>
        <w:t>of the Criminal Code</w:t>
      </w:r>
      <w:r w:rsidRPr="00A43223">
        <w:rPr>
          <w:rFonts w:ascii="Arial Narrow" w:hAnsi="Arial Narrow"/>
          <w:bCs/>
          <w:lang w:val="en-GB" w:bidi="hr-HR"/>
        </w:rPr>
        <w:t xml:space="preserve"> (</w:t>
      </w:r>
      <w:r w:rsidR="00A43223" w:rsidRPr="00A43223">
        <w:rPr>
          <w:rFonts w:ascii="Arial Narrow" w:hAnsi="Arial Narrow"/>
          <w:bCs/>
          <w:lang w:val="en-GB" w:bidi="hr-HR"/>
        </w:rPr>
        <w:t xml:space="preserve">“Official Gazette“, no. </w:t>
      </w:r>
      <w:r w:rsidRPr="00A43223">
        <w:rPr>
          <w:rFonts w:ascii="Arial Narrow" w:hAnsi="Arial Narrow"/>
          <w:bCs/>
          <w:lang w:val="en-GB" w:bidi="hr-HR"/>
        </w:rPr>
        <w:t xml:space="preserve">110/97., 27/98., 50/00., 129/00., 51/01., 111/03., 190/03., 105/04., 84/05., 71/06., 110/07., 152/08., 57/11., 77/11. </w:t>
      </w:r>
      <w:r w:rsidR="00F83A45" w:rsidRPr="00A43223">
        <w:rPr>
          <w:rFonts w:ascii="Arial Narrow" w:hAnsi="Arial Narrow"/>
          <w:bCs/>
          <w:lang w:val="en-GB" w:bidi="hr-HR"/>
        </w:rPr>
        <w:t>and</w:t>
      </w:r>
      <w:r w:rsidRPr="00A43223">
        <w:rPr>
          <w:rFonts w:ascii="Arial Narrow" w:hAnsi="Arial Narrow"/>
          <w:bCs/>
          <w:lang w:val="en-GB" w:bidi="hr-HR"/>
        </w:rPr>
        <w:t xml:space="preserve"> 143/12.)</w:t>
      </w:r>
    </w:p>
    <w:p w:rsidR="004E2116" w:rsidRPr="00CA0799" w:rsidRDefault="00F83A45" w:rsidP="004E2116">
      <w:pPr>
        <w:numPr>
          <w:ilvl w:val="0"/>
          <w:numId w:val="1"/>
        </w:numPr>
        <w:spacing w:after="0" w:line="240" w:lineRule="auto"/>
        <w:ind w:left="284" w:right="-284"/>
        <w:jc w:val="both"/>
        <w:rPr>
          <w:rFonts w:ascii="Arial Narrow" w:hAnsi="Arial Narrow"/>
          <w:bCs/>
          <w:lang w:val="en-GB" w:bidi="hr-HR"/>
        </w:rPr>
      </w:pPr>
      <w:r w:rsidRPr="00CA0799">
        <w:rPr>
          <w:rFonts w:ascii="Arial Narrow" w:hAnsi="Arial Narrow"/>
          <w:bCs/>
          <w:lang w:val="en-GB" w:bidi="hr-HR"/>
        </w:rPr>
        <w:t xml:space="preserve">child labour or other forms of human trafficking, pursuant to </w:t>
      </w:r>
      <w:r w:rsidR="004E2116" w:rsidRPr="00CA0799">
        <w:rPr>
          <w:rFonts w:ascii="Arial Narrow" w:hAnsi="Arial Narrow"/>
          <w:bCs/>
          <w:lang w:val="en-GB" w:bidi="hr-HR"/>
        </w:rPr>
        <w:t xml:space="preserve"> </w:t>
      </w:r>
    </w:p>
    <w:p w:rsidR="004E2116" w:rsidRPr="00CA0799" w:rsidRDefault="004E2116" w:rsidP="004E2116">
      <w:pPr>
        <w:spacing w:after="0" w:line="240" w:lineRule="auto"/>
        <w:ind w:left="284" w:right="-284"/>
        <w:jc w:val="both"/>
        <w:rPr>
          <w:rFonts w:ascii="Arial Narrow" w:hAnsi="Arial Narrow"/>
          <w:bCs/>
          <w:lang w:val="en-GB" w:bidi="hr-HR"/>
        </w:rPr>
      </w:pPr>
      <w:r w:rsidRPr="00CA0799">
        <w:rPr>
          <w:rFonts w:ascii="Arial Narrow" w:hAnsi="Arial Narrow"/>
          <w:bCs/>
          <w:lang w:val="en-GB" w:bidi="hr-HR"/>
        </w:rPr>
        <w:t xml:space="preserve">- </w:t>
      </w:r>
      <w:r w:rsidR="00F83A45" w:rsidRPr="00CA0799">
        <w:rPr>
          <w:rFonts w:ascii="Arial Narrow" w:hAnsi="Arial Narrow"/>
          <w:bCs/>
          <w:lang w:val="en-GB" w:bidi="hr-HR"/>
        </w:rPr>
        <w:t>Article 106 (human trafficking) of the Criminal Code</w:t>
      </w:r>
    </w:p>
    <w:p w:rsidR="004E2116" w:rsidRPr="00CA0799" w:rsidRDefault="004E2116" w:rsidP="004E2116">
      <w:pPr>
        <w:spacing w:line="240" w:lineRule="auto"/>
        <w:ind w:left="284" w:right="-284"/>
        <w:jc w:val="both"/>
        <w:rPr>
          <w:rFonts w:ascii="Arial Narrow" w:hAnsi="Arial Narrow"/>
          <w:bCs/>
          <w:lang w:val="en-GB" w:bidi="hr-HR"/>
        </w:rPr>
      </w:pPr>
      <w:r w:rsidRPr="00CA0799">
        <w:rPr>
          <w:rFonts w:ascii="Arial Narrow" w:hAnsi="Arial Narrow"/>
          <w:bCs/>
          <w:lang w:val="en-GB" w:bidi="hr-HR"/>
        </w:rPr>
        <w:t xml:space="preserve">- </w:t>
      </w:r>
      <w:r w:rsidR="00A43223" w:rsidRPr="00CA0799">
        <w:rPr>
          <w:rFonts w:ascii="Arial Narrow" w:hAnsi="Arial Narrow"/>
          <w:bCs/>
          <w:lang w:val="en-GB" w:bidi="hr-HR"/>
        </w:rPr>
        <w:t>Article 175</w:t>
      </w:r>
      <w:r w:rsidRPr="00CA0799">
        <w:rPr>
          <w:rFonts w:ascii="Arial Narrow" w:hAnsi="Arial Narrow"/>
          <w:bCs/>
          <w:lang w:val="en-GB" w:bidi="hr-HR"/>
        </w:rPr>
        <w:t xml:space="preserve"> (</w:t>
      </w:r>
      <w:r w:rsidR="00A43223" w:rsidRPr="00CA0799">
        <w:rPr>
          <w:rFonts w:ascii="Arial Narrow" w:hAnsi="Arial Narrow"/>
          <w:bCs/>
          <w:lang w:val="en-GB" w:bidi="hr-HR"/>
        </w:rPr>
        <w:t>human trafficking and slavery</w:t>
      </w:r>
      <w:r w:rsidRPr="00CA0799">
        <w:rPr>
          <w:rFonts w:ascii="Arial Narrow" w:hAnsi="Arial Narrow"/>
          <w:bCs/>
          <w:lang w:val="en-GB" w:bidi="hr-HR"/>
        </w:rPr>
        <w:t xml:space="preserve">) </w:t>
      </w:r>
      <w:r w:rsidR="00A43223" w:rsidRPr="00CA0799">
        <w:rPr>
          <w:rFonts w:ascii="Arial Narrow" w:hAnsi="Arial Narrow"/>
          <w:bCs/>
          <w:lang w:val="en-GB" w:bidi="hr-HR"/>
        </w:rPr>
        <w:t>of the Criminal Code</w:t>
      </w:r>
      <w:r w:rsidRPr="00CA0799">
        <w:rPr>
          <w:rFonts w:ascii="Arial Narrow" w:hAnsi="Arial Narrow"/>
          <w:bCs/>
          <w:lang w:val="en-GB" w:bidi="hr-HR"/>
        </w:rPr>
        <w:t xml:space="preserve"> (</w:t>
      </w:r>
      <w:r w:rsidR="00A43223" w:rsidRPr="00CA0799">
        <w:rPr>
          <w:rFonts w:ascii="Arial Narrow" w:hAnsi="Arial Narrow"/>
          <w:bCs/>
          <w:lang w:val="en-GB" w:bidi="hr-HR"/>
        </w:rPr>
        <w:t>“Official Gazette</w:t>
      </w:r>
      <w:r w:rsidRPr="00CA0799">
        <w:rPr>
          <w:rFonts w:ascii="Arial Narrow" w:hAnsi="Arial Narrow"/>
          <w:bCs/>
          <w:lang w:val="en-GB" w:bidi="hr-HR"/>
        </w:rPr>
        <w:t xml:space="preserve">“, </w:t>
      </w:r>
      <w:r w:rsidR="00A43223" w:rsidRPr="00CA0799">
        <w:rPr>
          <w:rFonts w:ascii="Arial Narrow" w:hAnsi="Arial Narrow"/>
          <w:bCs/>
          <w:lang w:val="en-GB" w:bidi="hr-HR"/>
        </w:rPr>
        <w:t>no</w:t>
      </w:r>
      <w:r w:rsidRPr="00CA0799">
        <w:rPr>
          <w:rFonts w:ascii="Arial Narrow" w:hAnsi="Arial Narrow"/>
          <w:bCs/>
          <w:lang w:val="en-GB" w:bidi="hr-HR"/>
        </w:rPr>
        <w:t xml:space="preserve">. 110/97., 27/98., 50/00., 129/00., 51/01., 111/03., 190/03., 105/04., 84/05., 71/06., 110/07., 152/08., 57/11., 77/11. </w:t>
      </w:r>
      <w:r w:rsidR="00A43223" w:rsidRPr="00CA0799">
        <w:rPr>
          <w:rFonts w:ascii="Arial Narrow" w:hAnsi="Arial Narrow"/>
          <w:bCs/>
          <w:lang w:val="en-GB" w:bidi="hr-HR"/>
        </w:rPr>
        <w:t>and</w:t>
      </w:r>
      <w:r w:rsidRPr="00CA0799">
        <w:rPr>
          <w:rFonts w:ascii="Arial Narrow" w:hAnsi="Arial Narrow"/>
          <w:bCs/>
          <w:lang w:val="en-GB" w:bidi="hr-HR"/>
        </w:rPr>
        <w:t xml:space="preserve"> 143/12.),</w:t>
      </w:r>
      <w:r w:rsidR="00A43223" w:rsidRPr="00CA0799">
        <w:rPr>
          <w:rFonts w:ascii="Arial Narrow" w:hAnsi="Arial Narrow"/>
          <w:bCs/>
          <w:lang w:val="en-GB" w:bidi="hr-HR"/>
        </w:rPr>
        <w:t xml:space="preserve"> or</w:t>
      </w:r>
    </w:p>
    <w:p w:rsidR="004E2116" w:rsidRPr="00CA0799" w:rsidRDefault="004E2116" w:rsidP="004E2116">
      <w:pPr>
        <w:spacing w:after="0" w:line="240" w:lineRule="auto"/>
        <w:ind w:right="-284"/>
        <w:jc w:val="both"/>
        <w:rPr>
          <w:rFonts w:ascii="Arial Narrow" w:hAnsi="Arial Narrow"/>
          <w:bCs/>
          <w:lang w:val="en-GB" w:bidi="hr-HR"/>
        </w:rPr>
      </w:pPr>
      <w:r w:rsidRPr="00CA0799">
        <w:rPr>
          <w:rFonts w:ascii="Arial Narrow" w:hAnsi="Arial Narrow"/>
          <w:bCs/>
          <w:lang w:val="en-GB" w:bidi="hr-HR"/>
        </w:rPr>
        <w:t xml:space="preserve">2. </w:t>
      </w:r>
      <w:r w:rsidR="000C57C4" w:rsidRPr="00CA0799">
        <w:rPr>
          <w:rFonts w:ascii="Arial Narrow" w:hAnsi="Arial Narrow"/>
          <w:bCs/>
          <w:lang w:val="en-GB" w:bidi="hr-HR"/>
        </w:rPr>
        <w:t xml:space="preserve">the </w:t>
      </w:r>
      <w:r w:rsidR="00A43223" w:rsidRPr="00CA0799">
        <w:rPr>
          <w:rFonts w:ascii="Arial Narrow" w:hAnsi="Arial Narrow"/>
          <w:bCs/>
          <w:lang w:val="en-GB" w:bidi="hr-HR"/>
        </w:rPr>
        <w:t xml:space="preserve">economic subject without </w:t>
      </w:r>
      <w:r w:rsidR="000C57C4" w:rsidRPr="00CA0799">
        <w:rPr>
          <w:rFonts w:ascii="Arial Narrow" w:hAnsi="Arial Narrow"/>
          <w:bCs/>
          <w:lang w:val="en-GB" w:bidi="hr-HR"/>
        </w:rPr>
        <w:t xml:space="preserve">business </w:t>
      </w:r>
      <w:r w:rsidR="00A43223" w:rsidRPr="00CA0799">
        <w:rPr>
          <w:rFonts w:ascii="Arial Narrow" w:hAnsi="Arial Narrow"/>
          <w:bCs/>
          <w:lang w:val="en-GB" w:bidi="hr-HR"/>
        </w:rPr>
        <w:t xml:space="preserve">establishment in the Republic of Croatia or the </w:t>
      </w:r>
      <w:r w:rsidR="00743931" w:rsidRPr="00CA0799">
        <w:rPr>
          <w:rFonts w:ascii="Arial Narrow" w:hAnsi="Arial Narrow"/>
          <w:bCs/>
          <w:lang w:val="en-GB" w:bidi="hr-HR"/>
        </w:rPr>
        <w:t xml:space="preserve">natural </w:t>
      </w:r>
      <w:r w:rsidR="00A43223" w:rsidRPr="00CA0799">
        <w:rPr>
          <w:rFonts w:ascii="Arial Narrow" w:hAnsi="Arial Narrow"/>
          <w:bCs/>
          <w:lang w:val="en-GB" w:bidi="hr-HR"/>
        </w:rPr>
        <w:t>person who is a member of the managing, administrative or supervisory body or has the authority to represent</w:t>
      </w:r>
      <w:r w:rsidR="00743931" w:rsidRPr="00CA0799">
        <w:rPr>
          <w:rFonts w:ascii="Arial Narrow" w:hAnsi="Arial Narrow"/>
          <w:bCs/>
          <w:lang w:val="en-GB" w:bidi="hr-HR"/>
        </w:rPr>
        <w:t>, reach decisions or perform the supervision of the economic subject, and w</w:t>
      </w:r>
      <w:r w:rsidR="000C57C4" w:rsidRPr="00CA0799">
        <w:rPr>
          <w:rFonts w:ascii="Arial Narrow" w:hAnsi="Arial Narrow"/>
          <w:bCs/>
          <w:lang w:val="en-GB" w:bidi="hr-HR"/>
        </w:rPr>
        <w:t>ho</w:t>
      </w:r>
      <w:r w:rsidR="00743931" w:rsidRPr="00CA0799">
        <w:rPr>
          <w:rFonts w:ascii="Arial Narrow" w:hAnsi="Arial Narrow"/>
          <w:bCs/>
          <w:lang w:val="en-GB" w:bidi="hr-HR"/>
        </w:rPr>
        <w:t xml:space="preserve"> is not a citizen of the Republic of Croatia convicted by a legally binding verdict for the commission of criminal acts from item 1, subitems a) to f) of this paragraph, or for the corresponding criminal acts pursuant to the national regulations of the country of the establishment of the economic subject or the country whose citizen the natural person is, </w:t>
      </w:r>
      <w:r w:rsidR="000C57C4" w:rsidRPr="00CA0799">
        <w:rPr>
          <w:rFonts w:ascii="Arial Narrow" w:hAnsi="Arial Narrow"/>
          <w:bCs/>
          <w:lang w:val="en-GB" w:bidi="hr-HR"/>
        </w:rPr>
        <w:t>comprise</w:t>
      </w:r>
      <w:r w:rsidR="00743931" w:rsidRPr="00CA0799">
        <w:rPr>
          <w:rFonts w:ascii="Arial Narrow" w:hAnsi="Arial Narrow"/>
          <w:bCs/>
          <w:lang w:val="en-GB" w:bidi="hr-HR"/>
        </w:rPr>
        <w:t xml:space="preserve"> the reasons for exclusion from Article 57, paragraph 1, items (a) to (f) of the Directive </w:t>
      </w:r>
      <w:r w:rsidRPr="00CA0799">
        <w:rPr>
          <w:rFonts w:ascii="Arial Narrow" w:hAnsi="Arial Narrow"/>
          <w:bCs/>
          <w:lang w:val="en-GB" w:bidi="hr-HR"/>
        </w:rPr>
        <w:t>2014/24/EU.</w:t>
      </w:r>
    </w:p>
    <w:p w:rsidR="004E2116" w:rsidRPr="00CA0799" w:rsidRDefault="004E2116" w:rsidP="004E2116">
      <w:pPr>
        <w:tabs>
          <w:tab w:val="left" w:pos="567"/>
        </w:tabs>
        <w:spacing w:after="0" w:line="240" w:lineRule="auto"/>
        <w:ind w:right="-284"/>
        <w:jc w:val="both"/>
        <w:rPr>
          <w:rFonts w:ascii="Arial Narrow" w:hAnsi="Arial Narrow"/>
          <w:bCs/>
          <w:lang w:val="en-GB"/>
        </w:rPr>
      </w:pPr>
    </w:p>
    <w:p w:rsidR="004E2116" w:rsidRPr="00CA0799" w:rsidRDefault="004E2116" w:rsidP="004E2116">
      <w:pPr>
        <w:spacing w:after="0" w:line="240" w:lineRule="auto"/>
        <w:ind w:right="-284"/>
        <w:jc w:val="both"/>
        <w:rPr>
          <w:rFonts w:ascii="Arial Narrow" w:eastAsia="Times New Roman" w:hAnsi="Arial Narrow" w:cs="Times New Roman"/>
          <w:lang w:val="en-GB" w:eastAsia="hr-HR"/>
        </w:rPr>
      </w:pPr>
      <w:r w:rsidRPr="00CA0799">
        <w:rPr>
          <w:rFonts w:ascii="Arial Narrow" w:eastAsia="Times New Roman" w:hAnsi="Arial Narrow" w:cs="Times New Roman"/>
          <w:lang w:val="en-GB" w:eastAsia="hr-HR"/>
        </w:rPr>
        <w:t xml:space="preserve">3. </w:t>
      </w:r>
      <w:r w:rsidR="000C57C4" w:rsidRPr="00CA0799">
        <w:rPr>
          <w:rFonts w:ascii="Arial Narrow" w:eastAsia="Times New Roman" w:hAnsi="Arial Narrow" w:cs="Times New Roman"/>
          <w:lang w:val="en-GB" w:eastAsia="hr-HR"/>
        </w:rPr>
        <w:t xml:space="preserve">I have fulfilled the obligations to </w:t>
      </w:r>
      <w:r w:rsidR="00CA0799">
        <w:rPr>
          <w:rFonts w:ascii="Arial Narrow" w:eastAsia="Times New Roman" w:hAnsi="Arial Narrow" w:cs="Times New Roman"/>
          <w:lang w:val="en-GB" w:eastAsia="hr-HR"/>
        </w:rPr>
        <w:t xml:space="preserve">pay </w:t>
      </w:r>
      <w:r w:rsidR="000C57C4" w:rsidRPr="00CA0799">
        <w:rPr>
          <w:rFonts w:ascii="Arial Narrow" w:eastAsia="Times New Roman" w:hAnsi="Arial Narrow" w:cs="Times New Roman"/>
          <w:lang w:val="en-GB" w:eastAsia="hr-HR"/>
        </w:rPr>
        <w:t>tax and health and pension insurance</w:t>
      </w:r>
      <w:r w:rsidR="00CA0799">
        <w:rPr>
          <w:rFonts w:ascii="Arial Narrow" w:eastAsia="Times New Roman" w:hAnsi="Arial Narrow" w:cs="Times New Roman"/>
          <w:lang w:val="en-GB" w:eastAsia="hr-HR"/>
        </w:rPr>
        <w:t xml:space="preserve"> </w:t>
      </w:r>
      <w:r w:rsidR="00CA0799" w:rsidRPr="00CA0799">
        <w:rPr>
          <w:rFonts w:ascii="Arial Narrow" w:eastAsia="Times New Roman" w:hAnsi="Arial Narrow" w:cs="Times New Roman"/>
          <w:lang w:val="en-GB" w:eastAsia="hr-HR"/>
        </w:rPr>
        <w:t>obligations</w:t>
      </w:r>
      <w:r w:rsidR="00CA0799">
        <w:rPr>
          <w:rFonts w:ascii="Arial Narrow" w:eastAsia="Times New Roman" w:hAnsi="Arial Narrow" w:cs="Times New Roman"/>
          <w:lang w:val="en-GB" w:eastAsia="hr-HR"/>
        </w:rPr>
        <w:t xml:space="preserve"> due</w:t>
      </w:r>
      <w:r w:rsidR="000C57C4" w:rsidRPr="00CA0799">
        <w:rPr>
          <w:rFonts w:ascii="Arial Narrow" w:eastAsia="Times New Roman" w:hAnsi="Arial Narrow" w:cs="Times New Roman"/>
          <w:lang w:val="en-GB" w:eastAsia="hr-HR"/>
        </w:rPr>
        <w:t xml:space="preserve">: </w:t>
      </w:r>
      <w:r w:rsidRPr="00CA0799">
        <w:rPr>
          <w:rFonts w:ascii="Arial Narrow" w:eastAsia="Times New Roman" w:hAnsi="Arial Narrow" w:cs="Times New Roman"/>
          <w:lang w:val="en-GB" w:eastAsia="hr-HR"/>
        </w:rPr>
        <w:t xml:space="preserve"> </w:t>
      </w:r>
    </w:p>
    <w:p w:rsidR="004E2116" w:rsidRPr="00CA0799" w:rsidRDefault="004E2116" w:rsidP="004E2116">
      <w:pPr>
        <w:pStyle w:val="ListParagraph"/>
        <w:spacing w:after="0" w:line="240" w:lineRule="auto"/>
        <w:ind w:left="284" w:right="-284"/>
        <w:contextualSpacing w:val="0"/>
        <w:jc w:val="both"/>
        <w:rPr>
          <w:rFonts w:ascii="Arial Narrow" w:eastAsia="Times New Roman" w:hAnsi="Arial Narrow" w:cs="Times New Roman"/>
          <w:lang w:val="en-GB" w:eastAsia="hr-HR"/>
        </w:rPr>
      </w:pPr>
      <w:r w:rsidRPr="00CA0799">
        <w:rPr>
          <w:rFonts w:ascii="Arial Narrow" w:eastAsia="Times New Roman" w:hAnsi="Arial Narrow" w:cs="Times New Roman"/>
          <w:lang w:val="en-GB" w:eastAsia="hr-HR"/>
        </w:rPr>
        <w:t xml:space="preserve">- </w:t>
      </w:r>
      <w:r w:rsidR="000C57C4" w:rsidRPr="00CA0799">
        <w:rPr>
          <w:rFonts w:ascii="Arial Narrow" w:eastAsia="Times New Roman" w:hAnsi="Arial Narrow" w:cs="Times New Roman"/>
          <w:lang w:val="en-GB" w:eastAsia="hr-HR"/>
        </w:rPr>
        <w:t xml:space="preserve">in the Republic of Croatia, if the economic subject has a business establishment in the Republic of Croatia, or  </w:t>
      </w:r>
      <w:r w:rsidRPr="00CA0799">
        <w:rPr>
          <w:rFonts w:ascii="Arial Narrow" w:eastAsia="Times New Roman" w:hAnsi="Arial Narrow" w:cs="Times New Roman"/>
          <w:lang w:val="en-GB" w:eastAsia="hr-HR"/>
        </w:rPr>
        <w:t xml:space="preserve"> </w:t>
      </w:r>
    </w:p>
    <w:p w:rsidR="004E2116" w:rsidRPr="00CA0799" w:rsidRDefault="004E2116" w:rsidP="004E2116">
      <w:pPr>
        <w:pStyle w:val="ListParagraph"/>
        <w:spacing w:after="0" w:line="240" w:lineRule="auto"/>
        <w:ind w:left="284" w:right="-284"/>
        <w:contextualSpacing w:val="0"/>
        <w:jc w:val="both"/>
        <w:rPr>
          <w:rFonts w:ascii="Arial Narrow" w:eastAsia="Times New Roman" w:hAnsi="Arial Narrow" w:cs="Times New Roman"/>
          <w:lang w:val="en-GB" w:eastAsia="hr-HR"/>
        </w:rPr>
      </w:pPr>
      <w:r w:rsidRPr="00CA0799">
        <w:rPr>
          <w:rFonts w:ascii="Arial Narrow" w:eastAsia="Times New Roman" w:hAnsi="Arial Narrow" w:cs="Times New Roman"/>
          <w:lang w:val="en-GB" w:eastAsia="hr-HR"/>
        </w:rPr>
        <w:t>-</w:t>
      </w:r>
      <w:r w:rsidR="000C57C4" w:rsidRPr="00CA0799">
        <w:rPr>
          <w:rFonts w:ascii="Arial Narrow" w:eastAsia="Times New Roman" w:hAnsi="Arial Narrow" w:cs="Times New Roman"/>
          <w:lang w:val="en-GB" w:eastAsia="hr-HR"/>
        </w:rPr>
        <w:t xml:space="preserve"> in the Republic of Croatia or the country of the business establishment of the economic subject, if the economic subject does not have a business establishment in the Republic of Croatia. </w:t>
      </w:r>
      <w:r w:rsidRPr="00CA0799">
        <w:rPr>
          <w:rFonts w:ascii="Arial Narrow" w:eastAsia="Times New Roman" w:hAnsi="Arial Narrow" w:cs="Times New Roman"/>
          <w:lang w:val="en-GB" w:eastAsia="hr-HR"/>
        </w:rPr>
        <w:t xml:space="preserve"> </w:t>
      </w:r>
      <w:r w:rsidR="00CA0799">
        <w:rPr>
          <w:rFonts w:ascii="Arial Narrow" w:eastAsia="Times New Roman" w:hAnsi="Arial Narrow" w:cs="Times New Roman"/>
          <w:lang w:val="en-GB" w:eastAsia="hr-HR"/>
        </w:rPr>
        <w:t xml:space="preserve"> </w:t>
      </w:r>
    </w:p>
    <w:p w:rsidR="004E2116" w:rsidRPr="00CA0799" w:rsidRDefault="004E2116" w:rsidP="004E2116">
      <w:pPr>
        <w:tabs>
          <w:tab w:val="left" w:pos="567"/>
        </w:tabs>
        <w:spacing w:after="0" w:line="240" w:lineRule="auto"/>
        <w:ind w:right="-284"/>
        <w:jc w:val="both"/>
        <w:rPr>
          <w:rFonts w:ascii="Arial Narrow" w:hAnsi="Arial Narrow"/>
          <w:bCs/>
          <w:lang w:val="en-GB"/>
        </w:rPr>
      </w:pPr>
    </w:p>
    <w:p w:rsidR="004E2116" w:rsidRPr="00CA0799" w:rsidRDefault="000C57C4" w:rsidP="004E2116">
      <w:pPr>
        <w:spacing w:after="0" w:line="240" w:lineRule="auto"/>
        <w:ind w:right="-284"/>
        <w:jc w:val="both"/>
        <w:rPr>
          <w:rFonts w:ascii="Arial Narrow" w:eastAsia="Times New Roman" w:hAnsi="Arial Narrow" w:cs="Times New Roman"/>
          <w:lang w:val="en-GB" w:eastAsia="hr-HR"/>
        </w:rPr>
      </w:pPr>
      <w:r w:rsidRPr="00CA0799">
        <w:rPr>
          <w:rFonts w:ascii="Arial Narrow" w:eastAsia="Times New Roman" w:hAnsi="Arial Narrow" w:cs="Times New Roman"/>
          <w:lang w:val="en-GB" w:eastAsia="hr-HR"/>
        </w:rPr>
        <w:t xml:space="preserve">Unless a postponement of the payment of these obligations was approved pursuant to special regulations. </w:t>
      </w:r>
      <w:r w:rsidR="004E2116" w:rsidRPr="00CA0799">
        <w:rPr>
          <w:rFonts w:ascii="Arial Narrow" w:eastAsia="Times New Roman" w:hAnsi="Arial Narrow" w:cs="Times New Roman"/>
          <w:lang w:val="en-GB" w:eastAsia="hr-HR"/>
        </w:rPr>
        <w:t xml:space="preserve"> </w:t>
      </w:r>
    </w:p>
    <w:p w:rsidR="004E2116" w:rsidRPr="00CA0799" w:rsidRDefault="004E2116" w:rsidP="004E2116">
      <w:pPr>
        <w:tabs>
          <w:tab w:val="left" w:pos="567"/>
        </w:tabs>
        <w:spacing w:after="0" w:line="240" w:lineRule="auto"/>
        <w:ind w:right="-284"/>
        <w:jc w:val="both"/>
        <w:rPr>
          <w:rFonts w:ascii="Arial Narrow" w:eastAsia="Times New Roman" w:hAnsi="Arial Narrow" w:cs="Times New Roman"/>
          <w:lang w:val="en-GB" w:eastAsia="hr-HR"/>
        </w:rPr>
      </w:pPr>
    </w:p>
    <w:p w:rsidR="004E2116" w:rsidRPr="00CA0799" w:rsidRDefault="004E2116" w:rsidP="004E2116">
      <w:pPr>
        <w:tabs>
          <w:tab w:val="left" w:pos="567"/>
        </w:tabs>
        <w:spacing w:after="0" w:line="240" w:lineRule="auto"/>
        <w:ind w:right="-284"/>
        <w:jc w:val="both"/>
        <w:rPr>
          <w:rFonts w:ascii="Arial Narrow" w:hAnsi="Arial Narrow"/>
          <w:bCs/>
          <w:lang w:val="en-GB" w:bidi="hr-HR"/>
        </w:rPr>
      </w:pPr>
    </w:p>
    <w:p w:rsidR="004E2116" w:rsidRPr="00CA0799" w:rsidRDefault="004E2116" w:rsidP="004E2116">
      <w:pPr>
        <w:tabs>
          <w:tab w:val="left" w:pos="567"/>
        </w:tabs>
        <w:spacing w:after="0" w:line="240" w:lineRule="auto"/>
        <w:ind w:right="-284"/>
        <w:jc w:val="both"/>
        <w:rPr>
          <w:rFonts w:ascii="Arial Narrow" w:hAnsi="Arial Narrow"/>
          <w:lang w:val="en-GB"/>
        </w:rPr>
      </w:pPr>
    </w:p>
    <w:p w:rsidR="004E2116" w:rsidRPr="00CA0799" w:rsidRDefault="004E2116" w:rsidP="004E2116">
      <w:pPr>
        <w:tabs>
          <w:tab w:val="left" w:pos="567"/>
        </w:tabs>
        <w:spacing w:after="0" w:line="240" w:lineRule="auto"/>
        <w:ind w:right="-284"/>
        <w:jc w:val="both"/>
        <w:rPr>
          <w:rFonts w:ascii="Arial Narrow" w:hAnsi="Arial Narrow"/>
          <w:bCs/>
          <w:lang w:val="en-GB"/>
        </w:rPr>
      </w:pPr>
    </w:p>
    <w:p w:rsidR="004E2116" w:rsidRPr="00CA0799" w:rsidRDefault="000C57C4" w:rsidP="004E2116">
      <w:pPr>
        <w:tabs>
          <w:tab w:val="left" w:pos="567"/>
        </w:tabs>
        <w:spacing w:after="0" w:line="240" w:lineRule="auto"/>
        <w:ind w:right="-284"/>
        <w:jc w:val="both"/>
        <w:rPr>
          <w:rFonts w:ascii="Arial Narrow" w:hAnsi="Arial Narrow"/>
          <w:bCs/>
          <w:lang w:val="en-GB"/>
        </w:rPr>
      </w:pPr>
      <w:r w:rsidRPr="00CA0799">
        <w:rPr>
          <w:rFonts w:ascii="Arial Narrow" w:hAnsi="Arial Narrow"/>
          <w:bCs/>
          <w:lang w:val="en-GB"/>
        </w:rPr>
        <w:t>In</w:t>
      </w:r>
      <w:r w:rsidR="004E2116" w:rsidRPr="00CA0799">
        <w:rPr>
          <w:rFonts w:ascii="Arial Narrow" w:hAnsi="Arial Narrow"/>
          <w:bCs/>
          <w:lang w:val="en-GB"/>
        </w:rPr>
        <w:t xml:space="preserve"> ______________, __.__.20__.</w:t>
      </w:r>
      <w:r w:rsidR="004E2116" w:rsidRPr="00CA0799">
        <w:rPr>
          <w:rFonts w:ascii="Arial Narrow" w:hAnsi="Arial Narrow"/>
          <w:bCs/>
          <w:lang w:val="en-GB"/>
        </w:rPr>
        <w:tab/>
      </w:r>
      <w:r w:rsidR="004E2116" w:rsidRPr="00CA0799">
        <w:rPr>
          <w:rFonts w:ascii="Arial Narrow" w:hAnsi="Arial Narrow"/>
          <w:bCs/>
          <w:lang w:val="en-GB"/>
        </w:rPr>
        <w:tab/>
      </w:r>
      <w:r w:rsidR="004E2116" w:rsidRPr="00CA0799">
        <w:rPr>
          <w:rFonts w:ascii="Arial Narrow" w:hAnsi="Arial Narrow"/>
          <w:bCs/>
          <w:lang w:val="en-GB"/>
        </w:rPr>
        <w:tab/>
      </w:r>
      <w:r w:rsidR="004E2116" w:rsidRPr="00CA0799">
        <w:rPr>
          <w:rFonts w:ascii="Arial Narrow" w:hAnsi="Arial Narrow"/>
          <w:bCs/>
          <w:lang w:val="en-GB"/>
        </w:rPr>
        <w:tab/>
      </w:r>
      <w:r w:rsidR="004E2116" w:rsidRPr="00CA0799">
        <w:rPr>
          <w:rFonts w:ascii="Arial Narrow" w:hAnsi="Arial Narrow"/>
          <w:bCs/>
          <w:lang w:val="en-GB"/>
        </w:rPr>
        <w:tab/>
      </w:r>
      <w:r w:rsidR="004E2116" w:rsidRPr="00CA0799">
        <w:rPr>
          <w:rFonts w:ascii="Arial Narrow" w:hAnsi="Arial Narrow"/>
          <w:bCs/>
          <w:lang w:val="en-GB"/>
        </w:rPr>
        <w:tab/>
        <w:t xml:space="preserve">       </w:t>
      </w:r>
    </w:p>
    <w:p w:rsidR="004E2116" w:rsidRPr="00CA0799" w:rsidRDefault="000C57C4" w:rsidP="004E2116">
      <w:pPr>
        <w:tabs>
          <w:tab w:val="left" w:pos="567"/>
        </w:tabs>
        <w:spacing w:after="0" w:line="240" w:lineRule="auto"/>
        <w:ind w:right="-284"/>
        <w:jc w:val="both"/>
        <w:rPr>
          <w:rFonts w:ascii="Arial Narrow" w:hAnsi="Arial Narrow"/>
          <w:bCs/>
          <w:lang w:val="en-GB"/>
        </w:rPr>
      </w:pPr>
      <w:r w:rsidRPr="00CA0799">
        <w:rPr>
          <w:rFonts w:ascii="Arial Narrow" w:hAnsi="Arial Narrow"/>
          <w:bCs/>
          <w:lang w:val="en-GB"/>
        </w:rPr>
        <w:t xml:space="preserve">FOR THE BIDDER: </w:t>
      </w:r>
    </w:p>
    <w:p w:rsidR="004E2116" w:rsidRPr="00CA0799" w:rsidRDefault="004E2116" w:rsidP="004E2116">
      <w:pPr>
        <w:tabs>
          <w:tab w:val="left" w:pos="567"/>
        </w:tabs>
        <w:spacing w:after="0" w:line="240" w:lineRule="auto"/>
        <w:ind w:right="-284"/>
        <w:jc w:val="both"/>
        <w:rPr>
          <w:rFonts w:ascii="Arial Narrow" w:hAnsi="Arial Narrow"/>
          <w:bCs/>
          <w:lang w:val="en-GB"/>
        </w:rPr>
      </w:pPr>
    </w:p>
    <w:p w:rsidR="004E2116" w:rsidRPr="00CA0799" w:rsidRDefault="004E2116" w:rsidP="004E2116">
      <w:pPr>
        <w:tabs>
          <w:tab w:val="left" w:pos="567"/>
        </w:tabs>
        <w:spacing w:after="0" w:line="240" w:lineRule="auto"/>
        <w:ind w:right="-284"/>
        <w:jc w:val="right"/>
        <w:rPr>
          <w:rFonts w:ascii="Arial Narrow" w:hAnsi="Arial Narrow"/>
          <w:bCs/>
          <w:lang w:val="en-GB"/>
        </w:rPr>
      </w:pPr>
      <w:r w:rsidRPr="00CA0799">
        <w:rPr>
          <w:rFonts w:ascii="Arial Narrow" w:hAnsi="Arial Narrow"/>
          <w:bCs/>
          <w:lang w:val="en-GB"/>
        </w:rPr>
        <w:t>________________________________</w:t>
      </w:r>
    </w:p>
    <w:p w:rsidR="004E2116" w:rsidRPr="00CA0799" w:rsidRDefault="004E2116" w:rsidP="004E2116">
      <w:pPr>
        <w:tabs>
          <w:tab w:val="left" w:pos="567"/>
        </w:tabs>
        <w:spacing w:after="0" w:line="240" w:lineRule="auto"/>
        <w:ind w:right="-284"/>
        <w:jc w:val="right"/>
        <w:rPr>
          <w:rFonts w:ascii="Arial Narrow" w:hAnsi="Arial Narrow"/>
          <w:bCs/>
          <w:lang w:val="en-GB"/>
        </w:rPr>
      </w:pPr>
      <w:r w:rsidRPr="00CA0799">
        <w:rPr>
          <w:rFonts w:ascii="Arial Narrow" w:hAnsi="Arial Narrow"/>
          <w:bCs/>
          <w:lang w:val="en-GB"/>
        </w:rPr>
        <w:t>(</w:t>
      </w:r>
      <w:r w:rsidR="000C57C4" w:rsidRPr="00CA0799">
        <w:rPr>
          <w:rFonts w:ascii="Arial Narrow" w:hAnsi="Arial Narrow"/>
          <w:bCs/>
          <w:lang w:val="en-GB"/>
        </w:rPr>
        <w:t>name, surname and signature of the person authorized to represent the economic subject</w:t>
      </w:r>
      <w:r w:rsidRPr="00CA0799">
        <w:rPr>
          <w:rFonts w:ascii="Arial Narrow" w:hAnsi="Arial Narrow"/>
          <w:bCs/>
          <w:lang w:val="en-GB"/>
        </w:rPr>
        <w:t>)</w:t>
      </w:r>
    </w:p>
    <w:p w:rsidR="004E2116" w:rsidRPr="00CA0799" w:rsidRDefault="004E2116" w:rsidP="004E2116">
      <w:pPr>
        <w:tabs>
          <w:tab w:val="left" w:pos="567"/>
        </w:tabs>
        <w:spacing w:after="0" w:line="240" w:lineRule="auto"/>
        <w:ind w:right="-284"/>
        <w:jc w:val="both"/>
        <w:rPr>
          <w:rFonts w:ascii="Arial Narrow" w:hAnsi="Arial Narrow"/>
          <w:bCs/>
          <w:lang w:val="en-GB"/>
        </w:rPr>
      </w:pPr>
    </w:p>
    <w:p w:rsidR="004E2116" w:rsidRPr="006064DE" w:rsidRDefault="004E2116" w:rsidP="004F451B">
      <w:pPr>
        <w:spacing w:after="0" w:line="240" w:lineRule="auto"/>
        <w:ind w:right="-284"/>
        <w:rPr>
          <w:lang w:val="en-GB"/>
        </w:rPr>
      </w:pPr>
    </w:p>
    <w:sectPr w:rsidR="004E2116" w:rsidRPr="006064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65" w:rsidRDefault="00FC4465" w:rsidP="004E2116">
      <w:pPr>
        <w:spacing w:after="0" w:line="240" w:lineRule="auto"/>
      </w:pPr>
      <w:r>
        <w:separator/>
      </w:r>
    </w:p>
  </w:endnote>
  <w:endnote w:type="continuationSeparator" w:id="0">
    <w:p w:rsidR="00FC4465" w:rsidRDefault="00FC4465" w:rsidP="004E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33740"/>
      <w:docPartObj>
        <w:docPartGallery w:val="Page Numbers (Bottom of Page)"/>
        <w:docPartUnique/>
      </w:docPartObj>
    </w:sdtPr>
    <w:sdtEndPr/>
    <w:sdtContent>
      <w:p w:rsidR="00917DF7" w:rsidRDefault="00B00C3F">
        <w:pPr>
          <w:pStyle w:val="Footer"/>
          <w:jc w:val="right"/>
        </w:pPr>
        <w:r>
          <w:fldChar w:fldCharType="begin"/>
        </w:r>
        <w:r>
          <w:instrText>PAGE   \* MERGEFORMAT</w:instrText>
        </w:r>
        <w:r>
          <w:fldChar w:fldCharType="separate"/>
        </w:r>
        <w:r w:rsidR="009477FB">
          <w:rPr>
            <w:noProof/>
          </w:rPr>
          <w:t>2</w:t>
        </w:r>
        <w:r>
          <w:fldChar w:fldCharType="end"/>
        </w:r>
      </w:p>
    </w:sdtContent>
  </w:sdt>
  <w:p w:rsidR="00917DF7" w:rsidRDefault="00FC4465" w:rsidP="0081265A">
    <w:pPr>
      <w:pStyle w:val="Footer"/>
      <w:tabs>
        <w:tab w:val="clear" w:pos="9072"/>
        <w:tab w:val="right" w:pos="10490"/>
      </w:tabs>
      <w:ind w:left="-141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65" w:rsidRDefault="00FC4465" w:rsidP="004E2116">
      <w:pPr>
        <w:spacing w:after="0" w:line="240" w:lineRule="auto"/>
      </w:pPr>
      <w:r>
        <w:separator/>
      </w:r>
    </w:p>
  </w:footnote>
  <w:footnote w:type="continuationSeparator" w:id="0">
    <w:p w:rsidR="00FC4465" w:rsidRDefault="00FC4465" w:rsidP="004E2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38"/>
    <w:rsid w:val="00005307"/>
    <w:rsid w:val="000972CB"/>
    <w:rsid w:val="000C57C4"/>
    <w:rsid w:val="000E568C"/>
    <w:rsid w:val="000E7CF9"/>
    <w:rsid w:val="001C1987"/>
    <w:rsid w:val="001D45B7"/>
    <w:rsid w:val="001D6018"/>
    <w:rsid w:val="001F62D6"/>
    <w:rsid w:val="002760E9"/>
    <w:rsid w:val="00324E20"/>
    <w:rsid w:val="003A1D9E"/>
    <w:rsid w:val="003A3213"/>
    <w:rsid w:val="003C1BBF"/>
    <w:rsid w:val="00433955"/>
    <w:rsid w:val="004A0497"/>
    <w:rsid w:val="004D42B5"/>
    <w:rsid w:val="004D6D4E"/>
    <w:rsid w:val="004E2116"/>
    <w:rsid w:val="004F451B"/>
    <w:rsid w:val="006064DE"/>
    <w:rsid w:val="00667E38"/>
    <w:rsid w:val="00674642"/>
    <w:rsid w:val="006C07E2"/>
    <w:rsid w:val="00743931"/>
    <w:rsid w:val="00831AFB"/>
    <w:rsid w:val="008C64A5"/>
    <w:rsid w:val="009477FB"/>
    <w:rsid w:val="009C3A0B"/>
    <w:rsid w:val="00A43223"/>
    <w:rsid w:val="00A663D4"/>
    <w:rsid w:val="00AE25FC"/>
    <w:rsid w:val="00B00C3F"/>
    <w:rsid w:val="00CA0799"/>
    <w:rsid w:val="00DE19CB"/>
    <w:rsid w:val="00E861CE"/>
    <w:rsid w:val="00F77833"/>
    <w:rsid w:val="00F83A45"/>
    <w:rsid w:val="00FC4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AE7D-F647-4E4C-B819-15FFB74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1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4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116"/>
  </w:style>
  <w:style w:type="paragraph" w:styleId="Footer">
    <w:name w:val="footer"/>
    <w:basedOn w:val="Normal"/>
    <w:link w:val="FooterChar"/>
    <w:uiPriority w:val="99"/>
    <w:unhideWhenUsed/>
    <w:rsid w:val="004E2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2116"/>
  </w:style>
  <w:style w:type="paragraph" w:styleId="ListParagraph">
    <w:name w:val="List Paragraph"/>
    <w:aliases w:val="Heading 12,heading 1,naslov 1,Naslov 12,Graf"/>
    <w:basedOn w:val="Normal"/>
    <w:link w:val="ListParagraphChar"/>
    <w:uiPriority w:val="99"/>
    <w:qFormat/>
    <w:rsid w:val="004E2116"/>
    <w:pPr>
      <w:ind w:left="720"/>
      <w:contextualSpacing/>
    </w:pPr>
  </w:style>
  <w:style w:type="character" w:customStyle="1" w:styleId="ListParagraphChar">
    <w:name w:val="List Paragraph Char"/>
    <w:aliases w:val="Heading 12 Char,heading 1 Char,naslov 1 Char,Naslov 12 Char,Graf Char"/>
    <w:basedOn w:val="DefaultParagraphFont"/>
    <w:link w:val="ListParagraph"/>
    <w:uiPriority w:val="99"/>
    <w:locked/>
    <w:rsid w:val="004E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Krstinić</dc:creator>
  <cp:keywords/>
  <dc:description/>
  <cp:lastModifiedBy>Patrik Krstinić</cp:lastModifiedBy>
  <cp:revision>2</cp:revision>
  <dcterms:created xsi:type="dcterms:W3CDTF">2019-02-05T12:15:00Z</dcterms:created>
  <dcterms:modified xsi:type="dcterms:W3CDTF">2019-02-05T12:15:00Z</dcterms:modified>
</cp:coreProperties>
</file>