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E62" w:rsidRPr="006330EF" w:rsidRDefault="00B42B8B" w:rsidP="00B42B8B">
      <w:pPr>
        <w:pStyle w:val="Default"/>
        <w:pBdr>
          <w:top w:val="single" w:sz="4" w:space="1" w:color="auto"/>
          <w:left w:val="single" w:sz="4" w:space="4" w:color="auto"/>
          <w:bottom w:val="single" w:sz="4" w:space="1" w:color="auto"/>
          <w:right w:val="single" w:sz="4" w:space="4" w:color="auto"/>
        </w:pBdr>
        <w:spacing w:line="276" w:lineRule="auto"/>
        <w:jc w:val="center"/>
        <w:rPr>
          <w:b/>
          <w:bCs/>
        </w:rPr>
      </w:pPr>
      <w:r>
        <w:rPr>
          <w:b/>
          <w:bCs/>
        </w:rPr>
        <w:t xml:space="preserve">Termes de référence </w:t>
      </w:r>
      <w:r w:rsidR="00BE077B" w:rsidRPr="006330EF">
        <w:rPr>
          <w:b/>
          <w:bCs/>
        </w:rPr>
        <w:t>:</w:t>
      </w:r>
    </w:p>
    <w:p w:rsidR="00254E88" w:rsidRPr="006330EF" w:rsidRDefault="00DE15E1" w:rsidP="00B42B8B">
      <w:pPr>
        <w:pStyle w:val="Default"/>
        <w:pBdr>
          <w:top w:val="single" w:sz="4" w:space="1" w:color="auto"/>
          <w:left w:val="single" w:sz="4" w:space="4" w:color="auto"/>
          <w:bottom w:val="single" w:sz="4" w:space="1" w:color="auto"/>
          <w:right w:val="single" w:sz="4" w:space="4" w:color="auto"/>
        </w:pBdr>
        <w:spacing w:after="240" w:line="276" w:lineRule="auto"/>
        <w:jc w:val="both"/>
        <w:rPr>
          <w:b/>
          <w:bCs/>
        </w:rPr>
      </w:pPr>
      <w:r>
        <w:rPr>
          <w:b/>
          <w:bCs/>
        </w:rPr>
        <w:t>F</w:t>
      </w:r>
      <w:r w:rsidR="001C5D19">
        <w:rPr>
          <w:b/>
          <w:bCs/>
        </w:rPr>
        <w:t xml:space="preserve">ormation </w:t>
      </w:r>
      <w:r w:rsidR="00B012B8">
        <w:rPr>
          <w:b/>
          <w:bCs/>
        </w:rPr>
        <w:t>de</w:t>
      </w:r>
      <w:r w:rsidR="005268A9">
        <w:rPr>
          <w:b/>
          <w:bCs/>
        </w:rPr>
        <w:t>s membres de</w:t>
      </w:r>
      <w:r w:rsidR="00B012B8">
        <w:rPr>
          <w:b/>
          <w:bCs/>
        </w:rPr>
        <w:t xml:space="preserve"> la plateforme sur </w:t>
      </w:r>
      <w:r w:rsidR="005268A9">
        <w:rPr>
          <w:b/>
          <w:bCs/>
        </w:rPr>
        <w:t xml:space="preserve">les Hautes Valeurs de </w:t>
      </w:r>
      <w:r w:rsidR="005268A9" w:rsidRPr="005268A9">
        <w:rPr>
          <w:b/>
          <w:bCs/>
        </w:rPr>
        <w:t>Conservation</w:t>
      </w:r>
      <w:r w:rsidR="006305F8">
        <w:rPr>
          <w:b/>
          <w:bCs/>
        </w:rPr>
        <w:t xml:space="preserve"> </w:t>
      </w:r>
      <w:r w:rsidR="005268A9" w:rsidRPr="005268A9">
        <w:rPr>
          <w:b/>
          <w:bCs/>
        </w:rPr>
        <w:t xml:space="preserve">(HVC) </w:t>
      </w:r>
      <w:r w:rsidR="00B012B8">
        <w:rPr>
          <w:b/>
          <w:bCs/>
        </w:rPr>
        <w:t>et Haut stock de carbone (HSC)</w:t>
      </w:r>
      <w:r w:rsidR="009059DE">
        <w:rPr>
          <w:b/>
          <w:bCs/>
        </w:rPr>
        <w:t xml:space="preserve"> et le </w:t>
      </w:r>
      <w:r w:rsidR="002F2C8E" w:rsidRPr="002F2C8E">
        <w:rPr>
          <w:b/>
          <w:bCs/>
        </w:rPr>
        <w:t>Consentement Libre Informé Préalable</w:t>
      </w:r>
      <w:r w:rsidR="006305F8">
        <w:rPr>
          <w:b/>
          <w:bCs/>
        </w:rPr>
        <w:t xml:space="preserve"> </w:t>
      </w:r>
      <w:r w:rsidR="002F2C8E" w:rsidRPr="002F2C8E">
        <w:rPr>
          <w:b/>
          <w:bCs/>
        </w:rPr>
        <w:t>(CLIP).</w:t>
      </w:r>
    </w:p>
    <w:p w:rsidR="00A35E5E" w:rsidRPr="00AF064B" w:rsidRDefault="002B2983" w:rsidP="00AF064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Au compte de l’Initiative huile de palme Afrique en République Gabonaise, l</w:t>
      </w:r>
      <w:r w:rsidR="00B42B8B">
        <w:rPr>
          <w:rFonts w:ascii="Times New Roman" w:hAnsi="Times New Roman" w:cs="Times New Roman"/>
          <w:sz w:val="24"/>
          <w:szCs w:val="24"/>
        </w:rPr>
        <w:t xml:space="preserve">e Fonds Mondial pour la Nature (WWF) </w:t>
      </w:r>
      <w:r w:rsidR="006305F8">
        <w:rPr>
          <w:rFonts w:ascii="Times New Roman" w:hAnsi="Times New Roman" w:cs="Times New Roman"/>
          <w:sz w:val="24"/>
          <w:szCs w:val="24"/>
        </w:rPr>
        <w:t xml:space="preserve">doit </w:t>
      </w:r>
      <w:r w:rsidR="00B42B8B">
        <w:rPr>
          <w:rFonts w:ascii="Times New Roman" w:hAnsi="Times New Roman" w:cs="Times New Roman"/>
          <w:sz w:val="24"/>
          <w:szCs w:val="24"/>
        </w:rPr>
        <w:t xml:space="preserve">finaliser une mission de consultation pour </w:t>
      </w:r>
      <w:r w:rsidR="00B012B8" w:rsidRPr="00B012B8">
        <w:rPr>
          <w:rFonts w:ascii="Times New Roman" w:hAnsi="Times New Roman" w:cs="Times New Roman"/>
          <w:sz w:val="24"/>
          <w:szCs w:val="24"/>
        </w:rPr>
        <w:t>form</w:t>
      </w:r>
      <w:r w:rsidR="00B012B8">
        <w:rPr>
          <w:rFonts w:ascii="Times New Roman" w:hAnsi="Times New Roman" w:cs="Times New Roman"/>
          <w:sz w:val="24"/>
          <w:szCs w:val="24"/>
        </w:rPr>
        <w:t>er les membres</w:t>
      </w:r>
      <w:r w:rsidR="00B012B8" w:rsidRPr="00B012B8">
        <w:rPr>
          <w:rFonts w:ascii="Times New Roman" w:hAnsi="Times New Roman" w:cs="Times New Roman"/>
          <w:sz w:val="24"/>
          <w:szCs w:val="24"/>
        </w:rPr>
        <w:t xml:space="preserve"> de la plateforme</w:t>
      </w:r>
      <w:r w:rsidR="00B012B8">
        <w:rPr>
          <w:rFonts w:ascii="Times New Roman" w:hAnsi="Times New Roman" w:cs="Times New Roman"/>
          <w:sz w:val="24"/>
          <w:szCs w:val="24"/>
        </w:rPr>
        <w:t xml:space="preserve"> nationale TFA2020 APOI</w:t>
      </w:r>
      <w:r w:rsidR="00161D63">
        <w:rPr>
          <w:rFonts w:ascii="Times New Roman" w:hAnsi="Times New Roman" w:cs="Times New Roman"/>
          <w:sz w:val="24"/>
          <w:szCs w:val="24"/>
        </w:rPr>
        <w:t xml:space="preserve"> sur </w:t>
      </w:r>
      <w:r w:rsidR="005268A9">
        <w:rPr>
          <w:rFonts w:ascii="Times New Roman" w:hAnsi="Times New Roman" w:cs="Times New Roman"/>
          <w:sz w:val="24"/>
          <w:szCs w:val="24"/>
        </w:rPr>
        <w:t>les Hautes Valeurs de</w:t>
      </w:r>
      <w:r w:rsidR="005268A9" w:rsidRPr="005268A9">
        <w:rPr>
          <w:rFonts w:ascii="Times New Roman" w:hAnsi="Times New Roman" w:cs="Times New Roman"/>
          <w:sz w:val="24"/>
          <w:szCs w:val="24"/>
        </w:rPr>
        <w:t xml:space="preserve"> Conservation(HVC)</w:t>
      </w:r>
      <w:r w:rsidR="002F2C8E">
        <w:rPr>
          <w:rFonts w:ascii="Times New Roman" w:hAnsi="Times New Roman" w:cs="Times New Roman"/>
          <w:sz w:val="24"/>
          <w:szCs w:val="24"/>
        </w:rPr>
        <w:t xml:space="preserve">, </w:t>
      </w:r>
      <w:r w:rsidR="00161D63" w:rsidRPr="00B012B8">
        <w:rPr>
          <w:rFonts w:ascii="Times New Roman" w:hAnsi="Times New Roman" w:cs="Times New Roman"/>
          <w:sz w:val="24"/>
          <w:szCs w:val="24"/>
        </w:rPr>
        <w:t>Haut stock de carbone (HSC)</w:t>
      </w:r>
      <w:r w:rsidR="002F2C8E">
        <w:rPr>
          <w:rFonts w:ascii="Times New Roman" w:hAnsi="Times New Roman" w:cs="Times New Roman"/>
          <w:sz w:val="24"/>
          <w:szCs w:val="24"/>
        </w:rPr>
        <w:t xml:space="preserve"> et </w:t>
      </w:r>
      <w:r w:rsidR="00AF064B">
        <w:rPr>
          <w:rFonts w:ascii="Times New Roman" w:hAnsi="Times New Roman" w:cs="Times New Roman"/>
          <w:sz w:val="24"/>
          <w:szCs w:val="24"/>
        </w:rPr>
        <w:t xml:space="preserve">le </w:t>
      </w:r>
      <w:r w:rsidR="002F2C8E">
        <w:rPr>
          <w:rFonts w:ascii="Times New Roman" w:hAnsi="Times New Roman" w:cs="Times New Roman"/>
          <w:sz w:val="24"/>
          <w:szCs w:val="24"/>
        </w:rPr>
        <w:t>Consentement Libre Informé Préalable</w:t>
      </w:r>
      <w:r w:rsidR="00004EBC">
        <w:rPr>
          <w:rFonts w:ascii="Times New Roman" w:hAnsi="Times New Roman" w:cs="Times New Roman"/>
          <w:sz w:val="24"/>
          <w:szCs w:val="24"/>
        </w:rPr>
        <w:t xml:space="preserve"> </w:t>
      </w:r>
      <w:r w:rsidR="002F2C8E">
        <w:rPr>
          <w:rFonts w:ascii="Times New Roman" w:hAnsi="Times New Roman" w:cs="Times New Roman"/>
          <w:sz w:val="24"/>
          <w:szCs w:val="24"/>
        </w:rPr>
        <w:t>(CLIP)</w:t>
      </w:r>
      <w:r w:rsidR="00B42B8B" w:rsidRPr="00B42B8B">
        <w:rPr>
          <w:rFonts w:ascii="Times New Roman" w:hAnsi="Times New Roman" w:cs="Times New Roman"/>
          <w:sz w:val="24"/>
          <w:szCs w:val="24"/>
        </w:rPr>
        <w:t>.</w:t>
      </w:r>
      <w:r w:rsidR="00AF064B">
        <w:rPr>
          <w:rFonts w:ascii="Times New Roman" w:hAnsi="Times New Roman" w:cs="Times New Roman"/>
          <w:sz w:val="24"/>
          <w:szCs w:val="24"/>
        </w:rPr>
        <w:t xml:space="preserve"> </w:t>
      </w:r>
    </w:p>
    <w:p w:rsidR="0027443B" w:rsidRPr="006330EF" w:rsidRDefault="00B42B8B" w:rsidP="00715BA6">
      <w:pPr>
        <w:pStyle w:val="Default"/>
        <w:numPr>
          <w:ilvl w:val="0"/>
          <w:numId w:val="18"/>
        </w:numPr>
        <w:spacing w:after="240" w:line="276" w:lineRule="auto"/>
        <w:jc w:val="both"/>
      </w:pPr>
      <w:r w:rsidRPr="00B42B8B">
        <w:rPr>
          <w:b/>
          <w:bCs/>
        </w:rPr>
        <w:t>Contexte et justification</w:t>
      </w:r>
    </w:p>
    <w:p w:rsidR="00254E88" w:rsidRPr="000056AC" w:rsidRDefault="00254E88" w:rsidP="00254E88">
      <w:pPr>
        <w:pStyle w:val="Default"/>
        <w:spacing w:after="240" w:line="360" w:lineRule="auto"/>
        <w:jc w:val="both"/>
        <w:rPr>
          <w:color w:val="auto"/>
        </w:rPr>
      </w:pPr>
      <w:r w:rsidRPr="000056AC">
        <w:rPr>
          <w:color w:val="auto"/>
        </w:rPr>
        <w:t>L’Initiative pour l’huile de palme en Afrique</w:t>
      </w:r>
      <w:r w:rsidR="00004EBC">
        <w:rPr>
          <w:color w:val="auto"/>
        </w:rPr>
        <w:t xml:space="preserve"> </w:t>
      </w:r>
      <w:r w:rsidRPr="000056AC">
        <w:rPr>
          <w:color w:val="auto"/>
        </w:rPr>
        <w:t xml:space="preserve">(APOI) est la première initiative phare de la TFA 2020. L’objectif visé est la transition de la filière huile de palme en Afrique occidentale et centrale vers une production qui n’impacte pas les forêts où elle est un levier durable de développement sobre en carbone à long terme, tout en étant bénéfique pour la société et la protection des forêts tropicales de la région. </w:t>
      </w:r>
    </w:p>
    <w:p w:rsidR="00254E88" w:rsidRDefault="006305F8" w:rsidP="00254E88">
      <w:pPr>
        <w:pStyle w:val="Default"/>
        <w:spacing w:after="240" w:line="360" w:lineRule="auto"/>
        <w:jc w:val="both"/>
        <w:rPr>
          <w:color w:val="auto"/>
        </w:rPr>
      </w:pPr>
      <w:r>
        <w:rPr>
          <w:color w:val="auto"/>
        </w:rPr>
        <w:t>E</w:t>
      </w:r>
      <w:r w:rsidRPr="000056AC">
        <w:rPr>
          <w:color w:val="auto"/>
        </w:rPr>
        <w:t>n novembre 2016</w:t>
      </w:r>
      <w:r>
        <w:rPr>
          <w:color w:val="auto"/>
        </w:rPr>
        <w:t>,</w:t>
      </w:r>
      <w:r w:rsidRPr="000056AC">
        <w:rPr>
          <w:color w:val="auto"/>
        </w:rPr>
        <w:t xml:space="preserve"> </w:t>
      </w:r>
      <w:r>
        <w:rPr>
          <w:color w:val="auto"/>
        </w:rPr>
        <w:t>l</w:t>
      </w:r>
      <w:r w:rsidR="00254E88" w:rsidRPr="000056AC">
        <w:rPr>
          <w:color w:val="auto"/>
        </w:rPr>
        <w:t xml:space="preserve">e Gabon </w:t>
      </w:r>
      <w:r>
        <w:rPr>
          <w:color w:val="auto"/>
        </w:rPr>
        <w:t>s’est engagé</w:t>
      </w:r>
      <w:r w:rsidR="00254E88" w:rsidRPr="000056AC">
        <w:rPr>
          <w:color w:val="auto"/>
        </w:rPr>
        <w:t xml:space="preserve"> </w:t>
      </w:r>
      <w:r>
        <w:rPr>
          <w:color w:val="auto"/>
        </w:rPr>
        <w:t xml:space="preserve">à </w:t>
      </w:r>
      <w:r w:rsidR="00254E88" w:rsidRPr="000056AC">
        <w:rPr>
          <w:color w:val="auto"/>
        </w:rPr>
        <w:t xml:space="preserve">soutenir la mise en œuvre du Plan Opérationnel Gabon Vert, composante essentielle du Plan Stratégique Gabon Emergent (PSGE), et des engagements vis-à-vis des diverses conventions internationales dont notre </w:t>
      </w:r>
      <w:r w:rsidR="00AF064B">
        <w:rPr>
          <w:color w:val="auto"/>
        </w:rPr>
        <w:t>pays est signataire.</w:t>
      </w:r>
    </w:p>
    <w:p w:rsidR="002F2C8E" w:rsidRDefault="00254E88" w:rsidP="00254E88">
      <w:pPr>
        <w:pStyle w:val="Default"/>
        <w:spacing w:before="240" w:after="240" w:line="360" w:lineRule="auto"/>
        <w:jc w:val="both"/>
        <w:rPr>
          <w:color w:val="auto"/>
        </w:rPr>
      </w:pPr>
      <w:r w:rsidRPr="000056AC">
        <w:rPr>
          <w:color w:val="auto"/>
        </w:rPr>
        <w:t>Le Gabon est entre la phase Développement et la mise en œuvre de l’initiative c’est-à-dire : le premier atelier national a eu lieu en septembre 2017, les projets de plan d’actions nationales et de plateforme on</w:t>
      </w:r>
      <w:r w:rsidR="000056AC" w:rsidRPr="000056AC">
        <w:rPr>
          <w:color w:val="auto"/>
        </w:rPr>
        <w:t>t été élaborés en décembre 2017</w:t>
      </w:r>
      <w:r w:rsidR="002F2C8E">
        <w:rPr>
          <w:color w:val="auto"/>
        </w:rPr>
        <w:t>.</w:t>
      </w:r>
    </w:p>
    <w:p w:rsidR="00463192" w:rsidRDefault="00DF5D34" w:rsidP="00463192">
      <w:pPr>
        <w:pStyle w:val="Default"/>
        <w:spacing w:before="240" w:line="360" w:lineRule="auto"/>
        <w:jc w:val="both"/>
        <w:rPr>
          <w:color w:val="auto"/>
        </w:rPr>
      </w:pPr>
      <w:r>
        <w:rPr>
          <w:color w:val="auto"/>
        </w:rPr>
        <w:t>Conformément</w:t>
      </w:r>
      <w:r w:rsidR="0000488F">
        <w:rPr>
          <w:color w:val="auto"/>
        </w:rPr>
        <w:t xml:space="preserve"> aux recommandat</w:t>
      </w:r>
      <w:r w:rsidR="00AF064B">
        <w:rPr>
          <w:color w:val="auto"/>
        </w:rPr>
        <w:t>ions de l’atelier national et dans la perspective de la signature de la Déclaration de Marrakech</w:t>
      </w:r>
      <w:r>
        <w:rPr>
          <w:color w:val="auto"/>
        </w:rPr>
        <w:t>,</w:t>
      </w:r>
      <w:r w:rsidR="0000488F">
        <w:rPr>
          <w:color w:val="auto"/>
        </w:rPr>
        <w:t xml:space="preserve"> l’Agence Gabonaise de la Normalisation (AGANOR) </w:t>
      </w:r>
      <w:r w:rsidR="00AF064B">
        <w:rPr>
          <w:color w:val="auto"/>
        </w:rPr>
        <w:t>a lancé le processus d’élaboration</w:t>
      </w:r>
      <w:r w:rsidR="0000488F">
        <w:rPr>
          <w:color w:val="auto"/>
        </w:rPr>
        <w:t xml:space="preserve"> </w:t>
      </w:r>
      <w:r>
        <w:rPr>
          <w:color w:val="auto"/>
        </w:rPr>
        <w:t>d’</w:t>
      </w:r>
      <w:r w:rsidR="0000488F">
        <w:rPr>
          <w:color w:val="auto"/>
        </w:rPr>
        <w:t xml:space="preserve">une norme </w:t>
      </w:r>
      <w:r w:rsidR="00AF064B">
        <w:rPr>
          <w:color w:val="auto"/>
        </w:rPr>
        <w:t xml:space="preserve">en vue de définir </w:t>
      </w:r>
      <w:r w:rsidR="0000488F">
        <w:rPr>
          <w:color w:val="auto"/>
        </w:rPr>
        <w:t xml:space="preserve">de la </w:t>
      </w:r>
      <w:r>
        <w:rPr>
          <w:color w:val="auto"/>
        </w:rPr>
        <w:t xml:space="preserve">forêt. </w:t>
      </w:r>
      <w:r w:rsidR="00033BB4">
        <w:rPr>
          <w:color w:val="auto"/>
        </w:rPr>
        <w:t>Le</w:t>
      </w:r>
      <w:r w:rsidR="0000488F">
        <w:rPr>
          <w:color w:val="auto"/>
        </w:rPr>
        <w:t xml:space="preserve"> consensus de l’ensemble des parties prenantes, semble converger vers une norme </w:t>
      </w:r>
      <w:r w:rsidR="00463192">
        <w:rPr>
          <w:color w:val="auto"/>
        </w:rPr>
        <w:t xml:space="preserve">de </w:t>
      </w:r>
      <w:r>
        <w:rPr>
          <w:color w:val="auto"/>
        </w:rPr>
        <w:t xml:space="preserve">« gestion durable du foret » où </w:t>
      </w:r>
      <w:r w:rsidR="00463192">
        <w:rPr>
          <w:color w:val="auto"/>
        </w:rPr>
        <w:t>les notions proposées pour la formation seront définies.</w:t>
      </w:r>
    </w:p>
    <w:p w:rsidR="00581B81" w:rsidRDefault="00463192" w:rsidP="00463192">
      <w:pPr>
        <w:pStyle w:val="Default"/>
        <w:spacing w:after="240" w:line="360" w:lineRule="auto"/>
        <w:jc w:val="both"/>
        <w:rPr>
          <w:color w:val="auto"/>
        </w:rPr>
      </w:pPr>
      <w:r>
        <w:rPr>
          <w:color w:val="auto"/>
        </w:rPr>
        <w:t>L</w:t>
      </w:r>
      <w:r w:rsidR="000056AC" w:rsidRPr="000056AC">
        <w:rPr>
          <w:color w:val="auto"/>
        </w:rPr>
        <w:t xml:space="preserve">a mission </w:t>
      </w:r>
      <w:r w:rsidR="00033BB4">
        <w:rPr>
          <w:color w:val="auto"/>
        </w:rPr>
        <w:t xml:space="preserve">est une activité identifiée dans le cadre </w:t>
      </w:r>
      <w:proofErr w:type="gramStart"/>
      <w:r w:rsidR="00033BB4">
        <w:rPr>
          <w:color w:val="auto"/>
        </w:rPr>
        <w:t xml:space="preserve">de </w:t>
      </w:r>
      <w:r w:rsidR="000056AC" w:rsidRPr="000056AC">
        <w:rPr>
          <w:color w:val="auto"/>
        </w:rPr>
        <w:t xml:space="preserve"> la</w:t>
      </w:r>
      <w:proofErr w:type="gramEnd"/>
      <w:r w:rsidR="000056AC" w:rsidRPr="000056AC">
        <w:rPr>
          <w:color w:val="auto"/>
        </w:rPr>
        <w:t xml:space="preserve"> mise en œuvre du plan d’action au Gabon.</w:t>
      </w:r>
    </w:p>
    <w:p w:rsidR="00F17081" w:rsidRPr="000056AC" w:rsidRDefault="00F17081" w:rsidP="00463192">
      <w:pPr>
        <w:pStyle w:val="Default"/>
        <w:spacing w:after="240" w:line="360" w:lineRule="auto"/>
        <w:jc w:val="both"/>
        <w:rPr>
          <w:color w:val="auto"/>
        </w:rPr>
      </w:pPr>
      <w:bookmarkStart w:id="0" w:name="_GoBack"/>
      <w:bookmarkEnd w:id="0"/>
    </w:p>
    <w:p w:rsidR="009933CC" w:rsidRPr="005C5A09" w:rsidRDefault="00B42B8B" w:rsidP="00715BA6">
      <w:pPr>
        <w:pStyle w:val="Default"/>
        <w:numPr>
          <w:ilvl w:val="0"/>
          <w:numId w:val="18"/>
        </w:numPr>
        <w:spacing w:before="240"/>
        <w:jc w:val="both"/>
      </w:pPr>
      <w:r w:rsidRPr="00B42B8B">
        <w:rPr>
          <w:b/>
          <w:bCs/>
          <w:color w:val="auto"/>
        </w:rPr>
        <w:lastRenderedPageBreak/>
        <w:t>Obje</w:t>
      </w:r>
      <w:r w:rsidR="00212584">
        <w:rPr>
          <w:b/>
          <w:bCs/>
          <w:color w:val="auto"/>
        </w:rPr>
        <w:t>c</w:t>
      </w:r>
      <w:r w:rsidRPr="00B42B8B">
        <w:rPr>
          <w:b/>
          <w:bCs/>
          <w:color w:val="auto"/>
        </w:rPr>
        <w:t>t</w:t>
      </w:r>
      <w:r w:rsidR="007F7C20">
        <w:rPr>
          <w:b/>
          <w:bCs/>
          <w:color w:val="auto"/>
        </w:rPr>
        <w:t>if</w:t>
      </w:r>
      <w:r w:rsidRPr="00B42B8B">
        <w:rPr>
          <w:b/>
          <w:bCs/>
          <w:color w:val="auto"/>
        </w:rPr>
        <w:t xml:space="preserve"> de la mission</w:t>
      </w:r>
      <w:r w:rsidR="0027443B" w:rsidRPr="006330EF">
        <w:rPr>
          <w:b/>
          <w:bCs/>
          <w:color w:val="auto"/>
        </w:rPr>
        <w:t xml:space="preserve"> </w:t>
      </w:r>
    </w:p>
    <w:p w:rsidR="00212584" w:rsidRPr="005C5A09" w:rsidRDefault="005C5A09" w:rsidP="005C5A09">
      <w:pPr>
        <w:pStyle w:val="Default"/>
        <w:spacing w:before="240" w:after="240" w:line="276" w:lineRule="auto"/>
        <w:jc w:val="both"/>
        <w:rPr>
          <w:color w:val="auto"/>
        </w:rPr>
      </w:pPr>
      <w:r w:rsidRPr="005C5A09">
        <w:rPr>
          <w:color w:val="auto"/>
        </w:rPr>
        <w:t xml:space="preserve">L’objectif principal est de </w:t>
      </w:r>
      <w:r w:rsidR="00B012B8" w:rsidRPr="00B012B8">
        <w:rPr>
          <w:color w:val="auto"/>
        </w:rPr>
        <w:t>former les membres</w:t>
      </w:r>
      <w:r w:rsidR="00092E30">
        <w:rPr>
          <w:color w:val="auto"/>
        </w:rPr>
        <w:t xml:space="preserve"> (35</w:t>
      </w:r>
      <w:r w:rsidR="00A16711">
        <w:rPr>
          <w:color w:val="auto"/>
        </w:rPr>
        <w:t>)</w:t>
      </w:r>
      <w:r w:rsidR="00B012B8" w:rsidRPr="00B012B8">
        <w:rPr>
          <w:color w:val="auto"/>
        </w:rPr>
        <w:t xml:space="preserve"> de la plateforme nationale TFA2020 APOI sur</w:t>
      </w:r>
      <w:r w:rsidR="005268A9" w:rsidRPr="005268A9">
        <w:rPr>
          <w:color w:val="auto"/>
        </w:rPr>
        <w:t xml:space="preserve"> </w:t>
      </w:r>
      <w:r w:rsidR="00004EBC" w:rsidRPr="005268A9">
        <w:rPr>
          <w:color w:val="auto"/>
        </w:rPr>
        <w:t xml:space="preserve">les </w:t>
      </w:r>
      <w:r w:rsidR="00004EBC">
        <w:rPr>
          <w:color w:val="auto"/>
        </w:rPr>
        <w:t>concepts</w:t>
      </w:r>
      <w:r w:rsidR="009059DE">
        <w:rPr>
          <w:color w:val="auto"/>
        </w:rPr>
        <w:t xml:space="preserve"> </w:t>
      </w:r>
      <w:r w:rsidR="005268A9" w:rsidRPr="005268A9">
        <w:rPr>
          <w:color w:val="auto"/>
        </w:rPr>
        <w:t>Hautes Valeurs de Conservation(HVC</w:t>
      </w:r>
      <w:r w:rsidR="002F2C8E">
        <w:rPr>
          <w:color w:val="auto"/>
        </w:rPr>
        <w:t>)</w:t>
      </w:r>
      <w:r w:rsidR="009059DE">
        <w:rPr>
          <w:color w:val="auto"/>
        </w:rPr>
        <w:t xml:space="preserve">, </w:t>
      </w:r>
      <w:r w:rsidR="005268A9" w:rsidRPr="005268A9">
        <w:rPr>
          <w:color w:val="auto"/>
        </w:rPr>
        <w:t>Haut stock de carbone (HSC)</w:t>
      </w:r>
      <w:r w:rsidR="009059DE">
        <w:rPr>
          <w:color w:val="auto"/>
        </w:rPr>
        <w:t xml:space="preserve"> et Consentement Libre Informé et préalable (CLIP)</w:t>
      </w:r>
      <w:r w:rsidR="005268A9" w:rsidRPr="005268A9">
        <w:rPr>
          <w:color w:val="auto"/>
        </w:rPr>
        <w:t>.</w:t>
      </w:r>
    </w:p>
    <w:p w:rsidR="00212584" w:rsidRPr="00212584" w:rsidRDefault="00212584" w:rsidP="00715BA6">
      <w:pPr>
        <w:pStyle w:val="Default"/>
        <w:numPr>
          <w:ilvl w:val="0"/>
          <w:numId w:val="18"/>
        </w:numPr>
        <w:spacing w:line="276" w:lineRule="auto"/>
        <w:jc w:val="both"/>
        <w:rPr>
          <w:color w:val="auto"/>
        </w:rPr>
      </w:pPr>
      <w:r>
        <w:rPr>
          <w:b/>
          <w:bCs/>
        </w:rPr>
        <w:t xml:space="preserve">Les tâches du </w:t>
      </w:r>
      <w:r w:rsidR="00A16711">
        <w:rPr>
          <w:b/>
          <w:bCs/>
        </w:rPr>
        <w:t>formateur</w:t>
      </w:r>
    </w:p>
    <w:p w:rsidR="007F7C20" w:rsidRDefault="007F7C20" w:rsidP="00235173">
      <w:pPr>
        <w:autoSpaceDE w:val="0"/>
        <w:autoSpaceDN w:val="0"/>
        <w:adjustRightInd w:val="0"/>
        <w:spacing w:after="0" w:line="240" w:lineRule="auto"/>
        <w:rPr>
          <w:rFonts w:ascii="Times New Roman" w:hAnsi="Times New Roman" w:cs="Times New Roman"/>
          <w:sz w:val="24"/>
          <w:szCs w:val="24"/>
        </w:rPr>
      </w:pPr>
    </w:p>
    <w:p w:rsidR="00235173" w:rsidRDefault="00235173" w:rsidP="002351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 </w:t>
      </w:r>
      <w:r w:rsidR="00004EBC">
        <w:rPr>
          <w:rFonts w:ascii="Times New Roman" w:hAnsi="Times New Roman" w:cs="Times New Roman"/>
          <w:sz w:val="24"/>
          <w:szCs w:val="24"/>
        </w:rPr>
        <w:t>Consultant/</w:t>
      </w:r>
      <w:r w:rsidR="002F2C8E">
        <w:rPr>
          <w:rFonts w:ascii="Times New Roman" w:hAnsi="Times New Roman" w:cs="Times New Roman"/>
          <w:sz w:val="24"/>
          <w:szCs w:val="24"/>
        </w:rPr>
        <w:t>formateur devra</w:t>
      </w:r>
      <w:r>
        <w:rPr>
          <w:rFonts w:ascii="Times New Roman" w:hAnsi="Times New Roman" w:cs="Times New Roman"/>
          <w:sz w:val="24"/>
          <w:szCs w:val="24"/>
        </w:rPr>
        <w:t xml:space="preserve"> :</w:t>
      </w:r>
    </w:p>
    <w:p w:rsidR="00177EAC" w:rsidRDefault="00235173" w:rsidP="00177EAC">
      <w:pPr>
        <w:pStyle w:val="ListParagraph"/>
        <w:numPr>
          <w:ilvl w:val="0"/>
          <w:numId w:val="24"/>
        </w:numPr>
        <w:autoSpaceDE w:val="0"/>
        <w:autoSpaceDN w:val="0"/>
        <w:adjustRightInd w:val="0"/>
        <w:spacing w:after="0"/>
        <w:jc w:val="both"/>
        <w:rPr>
          <w:rFonts w:ascii="Times New Roman" w:hAnsi="Times New Roman" w:cs="Times New Roman"/>
          <w:sz w:val="24"/>
          <w:szCs w:val="24"/>
        </w:rPr>
      </w:pPr>
      <w:r w:rsidRPr="00177EAC">
        <w:rPr>
          <w:rFonts w:ascii="Times New Roman" w:hAnsi="Times New Roman" w:cs="Times New Roman"/>
          <w:sz w:val="24"/>
          <w:szCs w:val="24"/>
        </w:rPr>
        <w:t xml:space="preserve">Elaborer </w:t>
      </w:r>
      <w:r w:rsidR="00F1703F">
        <w:rPr>
          <w:rFonts w:ascii="Times New Roman" w:hAnsi="Times New Roman" w:cs="Times New Roman"/>
          <w:sz w:val="24"/>
          <w:szCs w:val="24"/>
        </w:rPr>
        <w:t xml:space="preserve">un </w:t>
      </w:r>
      <w:r w:rsidR="005268A9">
        <w:rPr>
          <w:rFonts w:ascii="Times New Roman" w:hAnsi="Times New Roman" w:cs="Times New Roman"/>
          <w:sz w:val="24"/>
          <w:szCs w:val="24"/>
        </w:rPr>
        <w:t xml:space="preserve"> programme de la formation </w:t>
      </w:r>
      <w:r w:rsidR="00004EBC">
        <w:rPr>
          <w:rFonts w:ascii="Times New Roman" w:hAnsi="Times New Roman" w:cs="Times New Roman"/>
          <w:sz w:val="24"/>
          <w:szCs w:val="24"/>
        </w:rPr>
        <w:t>et un budget</w:t>
      </w:r>
      <w:r w:rsidR="00A06145">
        <w:rPr>
          <w:rFonts w:ascii="Times New Roman" w:hAnsi="Times New Roman" w:cs="Times New Roman"/>
          <w:sz w:val="24"/>
          <w:szCs w:val="24"/>
        </w:rPr>
        <w:t>;</w:t>
      </w:r>
    </w:p>
    <w:p w:rsidR="005268A9" w:rsidRDefault="005268A9" w:rsidP="00177EAC">
      <w:pPr>
        <w:pStyle w:val="ListParagraph"/>
        <w:numPr>
          <w:ilvl w:val="0"/>
          <w:numId w:val="24"/>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Former </w:t>
      </w:r>
      <w:r w:rsidR="00463192">
        <w:rPr>
          <w:rFonts w:ascii="Times New Roman" w:hAnsi="Times New Roman" w:cs="Times New Roman"/>
          <w:sz w:val="24"/>
          <w:szCs w:val="24"/>
        </w:rPr>
        <w:t xml:space="preserve">au maximum </w:t>
      </w:r>
      <w:r w:rsidR="00A16711">
        <w:rPr>
          <w:rFonts w:ascii="Times New Roman" w:hAnsi="Times New Roman" w:cs="Times New Roman"/>
          <w:sz w:val="24"/>
          <w:szCs w:val="24"/>
        </w:rPr>
        <w:t>3</w:t>
      </w:r>
      <w:r w:rsidR="00463192">
        <w:rPr>
          <w:rFonts w:ascii="Times New Roman" w:hAnsi="Times New Roman" w:cs="Times New Roman"/>
          <w:sz w:val="24"/>
          <w:szCs w:val="24"/>
        </w:rPr>
        <w:t>5</w:t>
      </w:r>
      <w:r w:rsidR="00A16711">
        <w:rPr>
          <w:rFonts w:ascii="Times New Roman" w:hAnsi="Times New Roman" w:cs="Times New Roman"/>
          <w:sz w:val="24"/>
          <w:szCs w:val="24"/>
        </w:rPr>
        <w:t xml:space="preserve"> </w:t>
      </w:r>
      <w:r w:rsidR="00A15BF1">
        <w:rPr>
          <w:rFonts w:ascii="Times New Roman" w:hAnsi="Times New Roman" w:cs="Times New Roman"/>
          <w:sz w:val="24"/>
          <w:szCs w:val="24"/>
        </w:rPr>
        <w:t xml:space="preserve">membres de la plateforme </w:t>
      </w:r>
      <w:r>
        <w:rPr>
          <w:rFonts w:ascii="Times New Roman" w:hAnsi="Times New Roman" w:cs="Times New Roman"/>
          <w:sz w:val="24"/>
          <w:szCs w:val="24"/>
        </w:rPr>
        <w:t xml:space="preserve">pendant </w:t>
      </w:r>
      <w:r w:rsidR="002F2C8E">
        <w:rPr>
          <w:rFonts w:ascii="Times New Roman" w:hAnsi="Times New Roman" w:cs="Times New Roman"/>
          <w:sz w:val="24"/>
          <w:szCs w:val="24"/>
        </w:rPr>
        <w:t>4</w:t>
      </w:r>
      <w:r w:rsidR="00A16711">
        <w:rPr>
          <w:rFonts w:ascii="Times New Roman" w:hAnsi="Times New Roman" w:cs="Times New Roman"/>
          <w:sz w:val="24"/>
          <w:szCs w:val="24"/>
        </w:rPr>
        <w:t xml:space="preserve"> </w:t>
      </w:r>
      <w:r>
        <w:rPr>
          <w:rFonts w:ascii="Times New Roman" w:hAnsi="Times New Roman" w:cs="Times New Roman"/>
          <w:sz w:val="24"/>
          <w:szCs w:val="24"/>
        </w:rPr>
        <w:t xml:space="preserve">jours </w:t>
      </w:r>
      <w:r w:rsidR="00A15BF1">
        <w:rPr>
          <w:rFonts w:ascii="Times New Roman" w:hAnsi="Times New Roman" w:cs="Times New Roman"/>
          <w:sz w:val="24"/>
          <w:szCs w:val="24"/>
        </w:rPr>
        <w:t>au maximum</w:t>
      </w:r>
      <w:r w:rsidR="002F2C8E">
        <w:rPr>
          <w:rFonts w:ascii="Times New Roman" w:hAnsi="Times New Roman" w:cs="Times New Roman"/>
          <w:sz w:val="24"/>
          <w:szCs w:val="24"/>
        </w:rPr>
        <w:t xml:space="preserve">, soit </w:t>
      </w:r>
      <w:r w:rsidR="00FE6EC8">
        <w:rPr>
          <w:rFonts w:ascii="Times New Roman" w:hAnsi="Times New Roman" w:cs="Times New Roman"/>
          <w:sz w:val="24"/>
          <w:szCs w:val="24"/>
        </w:rPr>
        <w:t xml:space="preserve"> </w:t>
      </w:r>
      <w:r w:rsidR="002F2C8E">
        <w:rPr>
          <w:rFonts w:ascii="Times New Roman" w:hAnsi="Times New Roman" w:cs="Times New Roman"/>
          <w:sz w:val="24"/>
          <w:szCs w:val="24"/>
        </w:rPr>
        <w:t xml:space="preserve">3 jours de formation théorique et un jour de formation </w:t>
      </w:r>
      <w:r w:rsidR="00CA030E">
        <w:rPr>
          <w:rFonts w:ascii="Times New Roman" w:hAnsi="Times New Roman" w:cs="Times New Roman"/>
          <w:sz w:val="24"/>
          <w:szCs w:val="24"/>
        </w:rPr>
        <w:t>pratique</w:t>
      </w:r>
      <w:r w:rsidR="00A15BF1">
        <w:rPr>
          <w:rFonts w:ascii="Times New Roman" w:hAnsi="Times New Roman" w:cs="Times New Roman"/>
          <w:sz w:val="24"/>
          <w:szCs w:val="24"/>
        </w:rPr>
        <w:t>;</w:t>
      </w:r>
    </w:p>
    <w:p w:rsidR="00F1703F" w:rsidRDefault="00A16711" w:rsidP="00177EAC">
      <w:pPr>
        <w:pStyle w:val="ListParagraph"/>
        <w:numPr>
          <w:ilvl w:val="0"/>
          <w:numId w:val="24"/>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Faire un </w:t>
      </w:r>
      <w:r w:rsidR="00067EA8">
        <w:rPr>
          <w:rFonts w:ascii="Times New Roman" w:hAnsi="Times New Roman" w:cs="Times New Roman"/>
          <w:sz w:val="24"/>
          <w:szCs w:val="24"/>
        </w:rPr>
        <w:t xml:space="preserve">rapport </w:t>
      </w:r>
      <w:r w:rsidR="00CA030E">
        <w:rPr>
          <w:rFonts w:ascii="Times New Roman" w:hAnsi="Times New Roman" w:cs="Times New Roman"/>
          <w:sz w:val="24"/>
          <w:szCs w:val="24"/>
        </w:rPr>
        <w:t xml:space="preserve">de </w:t>
      </w:r>
      <w:r w:rsidR="005268A9">
        <w:rPr>
          <w:rFonts w:ascii="Times New Roman" w:hAnsi="Times New Roman" w:cs="Times New Roman"/>
          <w:sz w:val="24"/>
          <w:szCs w:val="24"/>
        </w:rPr>
        <w:t>la formation en</w:t>
      </w:r>
      <w:r w:rsidR="00067EA8">
        <w:rPr>
          <w:rFonts w:ascii="Times New Roman" w:hAnsi="Times New Roman" w:cs="Times New Roman"/>
          <w:sz w:val="24"/>
          <w:szCs w:val="24"/>
        </w:rPr>
        <w:t xml:space="preserve"> proposant </w:t>
      </w:r>
      <w:r w:rsidR="005268A9">
        <w:rPr>
          <w:rFonts w:ascii="Times New Roman" w:hAnsi="Times New Roman" w:cs="Times New Roman"/>
          <w:sz w:val="24"/>
          <w:szCs w:val="24"/>
        </w:rPr>
        <w:t>des recommandations.</w:t>
      </w:r>
    </w:p>
    <w:p w:rsidR="0027443B" w:rsidRPr="006330EF" w:rsidRDefault="00173D1D" w:rsidP="00715BA6">
      <w:pPr>
        <w:pStyle w:val="Default"/>
        <w:numPr>
          <w:ilvl w:val="0"/>
          <w:numId w:val="18"/>
        </w:numPr>
        <w:spacing w:before="240" w:line="276" w:lineRule="auto"/>
        <w:jc w:val="both"/>
        <w:rPr>
          <w:b/>
          <w:bCs/>
          <w:color w:val="auto"/>
        </w:rPr>
      </w:pPr>
      <w:r w:rsidRPr="006330EF">
        <w:rPr>
          <w:b/>
          <w:bCs/>
          <w:color w:val="auto"/>
        </w:rPr>
        <w:t xml:space="preserve">Méthodologie </w:t>
      </w:r>
    </w:p>
    <w:p w:rsidR="0027443B" w:rsidRPr="006330EF" w:rsidRDefault="0027443B" w:rsidP="006330EF">
      <w:pPr>
        <w:pStyle w:val="Default"/>
        <w:spacing w:line="276" w:lineRule="auto"/>
        <w:jc w:val="both"/>
        <w:rPr>
          <w:color w:val="auto"/>
        </w:rPr>
      </w:pPr>
      <w:r w:rsidRPr="006330EF">
        <w:rPr>
          <w:color w:val="auto"/>
        </w:rPr>
        <w:t xml:space="preserve">La </w:t>
      </w:r>
      <w:r w:rsidR="00177EAC">
        <w:rPr>
          <w:color w:val="auto"/>
        </w:rPr>
        <w:t xml:space="preserve">mission devra adopter une </w:t>
      </w:r>
      <w:r w:rsidRPr="006330EF">
        <w:rPr>
          <w:color w:val="auto"/>
        </w:rPr>
        <w:t xml:space="preserve">démarche </w:t>
      </w:r>
      <w:r w:rsidR="00177EAC">
        <w:rPr>
          <w:color w:val="auto"/>
        </w:rPr>
        <w:t xml:space="preserve">participative et </w:t>
      </w:r>
      <w:r w:rsidRPr="006330EF">
        <w:rPr>
          <w:color w:val="auto"/>
        </w:rPr>
        <w:t xml:space="preserve">conduite dans un esprit participatif et itératif. </w:t>
      </w:r>
    </w:p>
    <w:p w:rsidR="0027443B" w:rsidRDefault="0027443B" w:rsidP="00212584">
      <w:pPr>
        <w:pStyle w:val="Default"/>
        <w:spacing w:line="276" w:lineRule="auto"/>
        <w:jc w:val="both"/>
        <w:rPr>
          <w:color w:val="auto"/>
        </w:rPr>
      </w:pPr>
      <w:r w:rsidRPr="006330EF">
        <w:rPr>
          <w:color w:val="auto"/>
        </w:rPr>
        <w:t xml:space="preserve">En tout état de cause, le </w:t>
      </w:r>
      <w:r w:rsidR="00F9288E">
        <w:rPr>
          <w:color w:val="auto"/>
        </w:rPr>
        <w:t xml:space="preserve">ou les </w:t>
      </w:r>
      <w:r w:rsidR="00B52675">
        <w:rPr>
          <w:color w:val="auto"/>
        </w:rPr>
        <w:t>consultant</w:t>
      </w:r>
      <w:r w:rsidR="00F9288E">
        <w:rPr>
          <w:color w:val="auto"/>
        </w:rPr>
        <w:t>s</w:t>
      </w:r>
      <w:r w:rsidR="004543BB" w:rsidRPr="006330EF">
        <w:rPr>
          <w:color w:val="auto"/>
        </w:rPr>
        <w:t xml:space="preserve"> </w:t>
      </w:r>
      <w:r w:rsidR="00F9288E">
        <w:rPr>
          <w:color w:val="auto"/>
        </w:rPr>
        <w:t>proposeront des</w:t>
      </w:r>
      <w:r w:rsidRPr="006330EF">
        <w:rPr>
          <w:color w:val="auto"/>
        </w:rPr>
        <w:t xml:space="preserve"> méthodologie</w:t>
      </w:r>
      <w:r w:rsidR="00F9288E">
        <w:rPr>
          <w:color w:val="auto"/>
        </w:rPr>
        <w:t>s</w:t>
      </w:r>
      <w:r w:rsidRPr="006330EF">
        <w:rPr>
          <w:color w:val="auto"/>
        </w:rPr>
        <w:t xml:space="preserve"> détaillée</w:t>
      </w:r>
      <w:r w:rsidR="00F9288E">
        <w:rPr>
          <w:color w:val="auto"/>
        </w:rPr>
        <w:t>s</w:t>
      </w:r>
      <w:r w:rsidRPr="006330EF">
        <w:rPr>
          <w:color w:val="auto"/>
        </w:rPr>
        <w:t xml:space="preserve"> et suffisamment explicite</w:t>
      </w:r>
      <w:r w:rsidR="00F9288E">
        <w:rPr>
          <w:color w:val="auto"/>
        </w:rPr>
        <w:t>s</w:t>
      </w:r>
      <w:r w:rsidRPr="006330EF">
        <w:rPr>
          <w:color w:val="auto"/>
        </w:rPr>
        <w:t xml:space="preserve"> permettant d’atteindre les objectifs et de produire les résultats attendus. </w:t>
      </w:r>
    </w:p>
    <w:p w:rsidR="00212584" w:rsidRDefault="00212584" w:rsidP="00212584">
      <w:pPr>
        <w:pStyle w:val="Default"/>
        <w:spacing w:line="276" w:lineRule="auto"/>
        <w:jc w:val="both"/>
        <w:rPr>
          <w:color w:val="auto"/>
        </w:rPr>
      </w:pPr>
    </w:p>
    <w:p w:rsidR="00212584" w:rsidRPr="00212584" w:rsidRDefault="00212584" w:rsidP="00F35A91">
      <w:pPr>
        <w:pStyle w:val="Default"/>
        <w:numPr>
          <w:ilvl w:val="0"/>
          <w:numId w:val="18"/>
        </w:numPr>
        <w:spacing w:after="240" w:line="276" w:lineRule="auto"/>
        <w:jc w:val="both"/>
        <w:rPr>
          <w:b/>
          <w:color w:val="auto"/>
        </w:rPr>
      </w:pPr>
      <w:r w:rsidRPr="00212584">
        <w:rPr>
          <w:b/>
          <w:color w:val="auto"/>
        </w:rPr>
        <w:t>Résultats Attendus</w:t>
      </w:r>
    </w:p>
    <w:p w:rsidR="00A15BF1" w:rsidRDefault="00A15BF1" w:rsidP="00A15BF1">
      <w:pPr>
        <w:pStyle w:val="Default"/>
        <w:spacing w:line="276" w:lineRule="auto"/>
        <w:jc w:val="both"/>
        <w:rPr>
          <w:color w:val="auto"/>
        </w:rPr>
      </w:pPr>
      <w:r w:rsidRPr="00B52675">
        <w:rPr>
          <w:color w:val="auto"/>
        </w:rPr>
        <w:t xml:space="preserve">Le </w:t>
      </w:r>
      <w:r w:rsidR="00004EBC">
        <w:rPr>
          <w:color w:val="auto"/>
        </w:rPr>
        <w:t>Consultant/</w:t>
      </w:r>
      <w:r w:rsidR="00A16711">
        <w:rPr>
          <w:color w:val="auto"/>
        </w:rPr>
        <w:t>formateur</w:t>
      </w:r>
      <w:r w:rsidR="00A16711" w:rsidRPr="00B52675">
        <w:rPr>
          <w:color w:val="auto"/>
        </w:rPr>
        <w:t xml:space="preserve"> </w:t>
      </w:r>
      <w:r w:rsidRPr="00B52675">
        <w:rPr>
          <w:color w:val="auto"/>
        </w:rPr>
        <w:t xml:space="preserve">s’engage à fournir au WWF un rapport </w:t>
      </w:r>
      <w:r>
        <w:rPr>
          <w:color w:val="auto"/>
        </w:rPr>
        <w:t xml:space="preserve">de la formation </w:t>
      </w:r>
      <w:r w:rsidRPr="00B52675">
        <w:rPr>
          <w:color w:val="auto"/>
        </w:rPr>
        <w:t xml:space="preserve">mentionnant: </w:t>
      </w:r>
    </w:p>
    <w:p w:rsidR="00A15BF1" w:rsidRPr="009E0175" w:rsidRDefault="00A15BF1" w:rsidP="00A15BF1">
      <w:pPr>
        <w:pStyle w:val="Default"/>
        <w:numPr>
          <w:ilvl w:val="0"/>
          <w:numId w:val="25"/>
        </w:numPr>
        <w:spacing w:line="276" w:lineRule="auto"/>
        <w:jc w:val="both"/>
        <w:rPr>
          <w:color w:val="auto"/>
        </w:rPr>
      </w:pPr>
      <w:r>
        <w:rPr>
          <w:color w:val="auto"/>
        </w:rPr>
        <w:t>Un résumé du rapport en anglais;</w:t>
      </w:r>
    </w:p>
    <w:p w:rsidR="00A15BF1" w:rsidRDefault="00A15BF1" w:rsidP="00A15BF1">
      <w:pPr>
        <w:pStyle w:val="Default"/>
        <w:numPr>
          <w:ilvl w:val="0"/>
          <w:numId w:val="25"/>
        </w:numPr>
        <w:spacing w:line="276" w:lineRule="auto"/>
        <w:jc w:val="both"/>
        <w:rPr>
          <w:color w:val="auto"/>
        </w:rPr>
      </w:pPr>
      <w:r>
        <w:rPr>
          <w:color w:val="auto"/>
        </w:rPr>
        <w:t xml:space="preserve">Les objectifs, </w:t>
      </w:r>
      <w:r w:rsidRPr="00B52675">
        <w:rPr>
          <w:color w:val="auto"/>
        </w:rPr>
        <w:t xml:space="preserve">sa méthodologie de </w:t>
      </w:r>
      <w:r>
        <w:rPr>
          <w:color w:val="auto"/>
        </w:rPr>
        <w:t>travail</w:t>
      </w:r>
      <w:r w:rsidRPr="00B52675">
        <w:rPr>
          <w:color w:val="auto"/>
        </w:rPr>
        <w:t>, les résultats obtenus et une discussion sur ces résultats</w:t>
      </w:r>
      <w:r>
        <w:rPr>
          <w:color w:val="auto"/>
        </w:rPr>
        <w:t> ;</w:t>
      </w:r>
    </w:p>
    <w:p w:rsidR="00CA030E" w:rsidRDefault="00092E30" w:rsidP="00CA030E">
      <w:pPr>
        <w:pStyle w:val="Default"/>
        <w:numPr>
          <w:ilvl w:val="0"/>
          <w:numId w:val="25"/>
        </w:numPr>
        <w:spacing w:line="276" w:lineRule="auto"/>
        <w:jc w:val="both"/>
        <w:rPr>
          <w:color w:val="auto"/>
        </w:rPr>
      </w:pPr>
      <w:r>
        <w:rPr>
          <w:color w:val="auto"/>
        </w:rPr>
        <w:t>35</w:t>
      </w:r>
      <w:r w:rsidR="00CA030E">
        <w:rPr>
          <w:color w:val="auto"/>
        </w:rPr>
        <w:t xml:space="preserve"> membres de la plateforme ont reçu la formation sur </w:t>
      </w:r>
      <w:r w:rsidR="00CA030E" w:rsidRPr="00CA030E">
        <w:rPr>
          <w:color w:val="auto"/>
        </w:rPr>
        <w:t>les concepts Hautes Valeurs de Conservation(HVC), Haut stock de carbone (HSC) et Consentement Libre Informé et préalable (CLIP)</w:t>
      </w:r>
    </w:p>
    <w:p w:rsidR="00A15BF1" w:rsidRDefault="00A15BF1" w:rsidP="00A15BF1">
      <w:pPr>
        <w:pStyle w:val="Default"/>
        <w:numPr>
          <w:ilvl w:val="0"/>
          <w:numId w:val="25"/>
        </w:numPr>
        <w:spacing w:line="276" w:lineRule="auto"/>
        <w:jc w:val="both"/>
        <w:rPr>
          <w:color w:val="auto"/>
        </w:rPr>
      </w:pPr>
      <w:r>
        <w:rPr>
          <w:color w:val="auto"/>
        </w:rPr>
        <w:t>Evaluation de la formation et les recommandations</w:t>
      </w:r>
      <w:r w:rsidR="00CA030E">
        <w:rPr>
          <w:color w:val="auto"/>
        </w:rPr>
        <w:t>.</w:t>
      </w:r>
    </w:p>
    <w:p w:rsidR="00A15BF1" w:rsidRDefault="00A15BF1" w:rsidP="00A15BF1">
      <w:pPr>
        <w:pStyle w:val="Default"/>
        <w:spacing w:line="276" w:lineRule="auto"/>
        <w:ind w:left="720"/>
        <w:jc w:val="both"/>
        <w:rPr>
          <w:color w:val="auto"/>
        </w:rPr>
      </w:pPr>
    </w:p>
    <w:p w:rsidR="00212584" w:rsidRPr="003F599B" w:rsidRDefault="00212584" w:rsidP="00715BA6">
      <w:pPr>
        <w:pStyle w:val="Default"/>
        <w:numPr>
          <w:ilvl w:val="0"/>
          <w:numId w:val="18"/>
        </w:numPr>
        <w:spacing w:after="240" w:line="276" w:lineRule="auto"/>
        <w:jc w:val="both"/>
        <w:rPr>
          <w:color w:val="auto"/>
        </w:rPr>
      </w:pPr>
      <w:r>
        <w:rPr>
          <w:b/>
          <w:bCs/>
        </w:rPr>
        <w:t>Durée de l’étude</w:t>
      </w:r>
    </w:p>
    <w:p w:rsidR="003F599B" w:rsidRPr="00DF5D34" w:rsidRDefault="00F35A91" w:rsidP="003F599B">
      <w:pPr>
        <w:autoSpaceDE w:val="0"/>
        <w:autoSpaceDN w:val="0"/>
        <w:adjustRightInd w:val="0"/>
        <w:spacing w:after="0"/>
        <w:jc w:val="both"/>
        <w:rPr>
          <w:rFonts w:ascii="Times New Roman" w:hAnsi="Times New Roman" w:cs="Times New Roman"/>
          <w:sz w:val="24"/>
          <w:szCs w:val="24"/>
        </w:rPr>
      </w:pPr>
      <w:r w:rsidRPr="00DF5D34">
        <w:rPr>
          <w:rFonts w:ascii="Times New Roman" w:hAnsi="Times New Roman" w:cs="Times New Roman"/>
          <w:sz w:val="24"/>
          <w:szCs w:val="24"/>
        </w:rPr>
        <w:t>La durée prévue pour la mission</w:t>
      </w:r>
      <w:r w:rsidR="002F2C8E" w:rsidRPr="00DF5D34">
        <w:rPr>
          <w:rFonts w:ascii="Times New Roman" w:hAnsi="Times New Roman" w:cs="Times New Roman"/>
          <w:sz w:val="24"/>
          <w:szCs w:val="24"/>
        </w:rPr>
        <w:t xml:space="preserve"> est arrêtée </w:t>
      </w:r>
      <w:r w:rsidR="00CA030E" w:rsidRPr="00DF5D34">
        <w:rPr>
          <w:rFonts w:ascii="Times New Roman" w:hAnsi="Times New Roman" w:cs="Times New Roman"/>
          <w:sz w:val="24"/>
          <w:szCs w:val="24"/>
        </w:rPr>
        <w:t xml:space="preserve">pour 4 jours et la tenue de cette formation est prévue pendant la </w:t>
      </w:r>
      <w:r w:rsidR="00FE6EC8" w:rsidRPr="00DF5D34">
        <w:rPr>
          <w:rFonts w:ascii="Times New Roman" w:hAnsi="Times New Roman" w:cs="Times New Roman"/>
          <w:sz w:val="24"/>
          <w:szCs w:val="24"/>
        </w:rPr>
        <w:t>première</w:t>
      </w:r>
      <w:r w:rsidR="007619DC" w:rsidRPr="00DF5D34">
        <w:rPr>
          <w:rFonts w:ascii="Times New Roman" w:hAnsi="Times New Roman" w:cs="Times New Roman"/>
          <w:sz w:val="24"/>
          <w:szCs w:val="24"/>
        </w:rPr>
        <w:t xml:space="preserve"> </w:t>
      </w:r>
      <w:r w:rsidR="00FE6EC8" w:rsidRPr="00DF5D34">
        <w:rPr>
          <w:rFonts w:ascii="Times New Roman" w:hAnsi="Times New Roman" w:cs="Times New Roman"/>
          <w:sz w:val="24"/>
          <w:szCs w:val="24"/>
        </w:rPr>
        <w:t xml:space="preserve">semaine </w:t>
      </w:r>
      <w:r w:rsidR="00CA030E" w:rsidRPr="00DF5D34">
        <w:rPr>
          <w:rFonts w:ascii="Times New Roman" w:hAnsi="Times New Roman" w:cs="Times New Roman"/>
          <w:sz w:val="24"/>
          <w:szCs w:val="24"/>
        </w:rPr>
        <w:t xml:space="preserve">de </w:t>
      </w:r>
      <w:r w:rsidR="00FE6EC8" w:rsidRPr="00DF5D34">
        <w:rPr>
          <w:rFonts w:ascii="Times New Roman" w:hAnsi="Times New Roman" w:cs="Times New Roman"/>
          <w:sz w:val="24"/>
          <w:szCs w:val="24"/>
        </w:rPr>
        <w:t>décembre</w:t>
      </w:r>
      <w:r w:rsidR="00CA030E" w:rsidRPr="00DF5D34">
        <w:rPr>
          <w:rFonts w:ascii="Times New Roman" w:hAnsi="Times New Roman" w:cs="Times New Roman"/>
          <w:sz w:val="24"/>
          <w:szCs w:val="24"/>
        </w:rPr>
        <w:t xml:space="preserve"> 2018.</w:t>
      </w:r>
    </w:p>
    <w:p w:rsidR="003F599B" w:rsidRPr="003F599B" w:rsidRDefault="003F599B" w:rsidP="003F599B">
      <w:pPr>
        <w:autoSpaceDE w:val="0"/>
        <w:autoSpaceDN w:val="0"/>
        <w:adjustRightInd w:val="0"/>
        <w:spacing w:after="0" w:line="240" w:lineRule="auto"/>
        <w:rPr>
          <w:rFonts w:ascii="Times New Roman" w:hAnsi="Times New Roman" w:cs="Times New Roman"/>
          <w:sz w:val="24"/>
          <w:szCs w:val="24"/>
        </w:rPr>
      </w:pPr>
    </w:p>
    <w:p w:rsidR="00264DDE" w:rsidRPr="00264DDE" w:rsidRDefault="00212584" w:rsidP="00715BA6">
      <w:pPr>
        <w:pStyle w:val="Default"/>
        <w:numPr>
          <w:ilvl w:val="0"/>
          <w:numId w:val="18"/>
        </w:numPr>
        <w:spacing w:after="240" w:line="276" w:lineRule="auto"/>
        <w:jc w:val="both"/>
        <w:rPr>
          <w:b/>
          <w:color w:val="auto"/>
        </w:rPr>
      </w:pPr>
      <w:r w:rsidRPr="00212584">
        <w:rPr>
          <w:b/>
          <w:color w:val="auto"/>
        </w:rPr>
        <w:t>Qualification, compétences, connaissances et expériences requises</w:t>
      </w:r>
    </w:p>
    <w:p w:rsidR="004479B0" w:rsidRPr="004479B0" w:rsidRDefault="009211E9" w:rsidP="004479B0">
      <w:pPr>
        <w:pStyle w:val="Default"/>
        <w:ind w:left="360"/>
        <w:jc w:val="both"/>
        <w:rPr>
          <w:color w:val="auto"/>
        </w:rPr>
      </w:pPr>
      <w:r>
        <w:rPr>
          <w:color w:val="auto"/>
        </w:rPr>
        <w:t>Les</w:t>
      </w:r>
      <w:r w:rsidRPr="004479B0">
        <w:rPr>
          <w:color w:val="auto"/>
        </w:rPr>
        <w:t xml:space="preserve"> </w:t>
      </w:r>
      <w:r>
        <w:rPr>
          <w:color w:val="auto"/>
        </w:rPr>
        <w:t>ou l</w:t>
      </w:r>
      <w:r w:rsidR="004479B0" w:rsidRPr="004479B0">
        <w:rPr>
          <w:color w:val="auto"/>
        </w:rPr>
        <w:t>e</w:t>
      </w:r>
      <w:r>
        <w:rPr>
          <w:color w:val="auto"/>
        </w:rPr>
        <w:t xml:space="preserve"> </w:t>
      </w:r>
      <w:r w:rsidR="00A16711">
        <w:rPr>
          <w:color w:val="auto"/>
        </w:rPr>
        <w:t xml:space="preserve">formateurs </w:t>
      </w:r>
      <w:r>
        <w:rPr>
          <w:color w:val="auto"/>
        </w:rPr>
        <w:t>doivent</w:t>
      </w:r>
      <w:r w:rsidR="004479B0" w:rsidRPr="004479B0">
        <w:rPr>
          <w:color w:val="auto"/>
        </w:rPr>
        <w:t xml:space="preserve"> avoir le profil ci-après :</w:t>
      </w:r>
    </w:p>
    <w:p w:rsidR="001E61C8" w:rsidRPr="00235173" w:rsidRDefault="00E83A0E" w:rsidP="00E83A0E">
      <w:pPr>
        <w:pStyle w:val="Default"/>
        <w:numPr>
          <w:ilvl w:val="0"/>
          <w:numId w:val="16"/>
        </w:numPr>
        <w:jc w:val="both"/>
        <w:rPr>
          <w:color w:val="auto"/>
        </w:rPr>
      </w:pPr>
      <w:r>
        <w:rPr>
          <w:color w:val="auto"/>
        </w:rPr>
        <w:t>L</w:t>
      </w:r>
      <w:r w:rsidRPr="00E83A0E">
        <w:rPr>
          <w:color w:val="auto"/>
        </w:rPr>
        <w:t>es langues de travail</w:t>
      </w:r>
      <w:r w:rsidR="009211E9">
        <w:rPr>
          <w:color w:val="auto"/>
        </w:rPr>
        <w:t xml:space="preserve"> sont l’anglais (résumé du rapport de la consultation) et </w:t>
      </w:r>
      <w:r>
        <w:rPr>
          <w:color w:val="auto"/>
        </w:rPr>
        <w:t>le français</w:t>
      </w:r>
      <w:r w:rsidR="001E61C8">
        <w:rPr>
          <w:color w:val="auto"/>
        </w:rPr>
        <w:t>;</w:t>
      </w:r>
    </w:p>
    <w:p w:rsidR="009B1F8D" w:rsidRDefault="004479B0" w:rsidP="009B1F8D">
      <w:pPr>
        <w:pStyle w:val="Default"/>
        <w:numPr>
          <w:ilvl w:val="0"/>
          <w:numId w:val="16"/>
        </w:numPr>
        <w:jc w:val="both"/>
        <w:rPr>
          <w:color w:val="auto"/>
        </w:rPr>
      </w:pPr>
      <w:r w:rsidRPr="004479B0">
        <w:rPr>
          <w:color w:val="auto"/>
        </w:rPr>
        <w:t xml:space="preserve">Formation universitaire supérieure </w:t>
      </w:r>
      <w:r>
        <w:rPr>
          <w:color w:val="auto"/>
        </w:rPr>
        <w:t xml:space="preserve">de BAC + 4 au moins </w:t>
      </w:r>
      <w:r w:rsidRPr="004479B0">
        <w:rPr>
          <w:color w:val="auto"/>
        </w:rPr>
        <w:t xml:space="preserve">dans </w:t>
      </w:r>
      <w:r>
        <w:rPr>
          <w:color w:val="auto"/>
        </w:rPr>
        <w:t>l’un d</w:t>
      </w:r>
      <w:r w:rsidRPr="004479B0">
        <w:rPr>
          <w:color w:val="auto"/>
        </w:rPr>
        <w:t>e</w:t>
      </w:r>
      <w:r>
        <w:rPr>
          <w:color w:val="auto"/>
        </w:rPr>
        <w:t xml:space="preserve">s domaines suivants : Sociologie, Anthropologie, Géographie/ cartographie et gestion des ressources </w:t>
      </w:r>
      <w:r w:rsidR="009B1F8D">
        <w:rPr>
          <w:color w:val="auto"/>
        </w:rPr>
        <w:t>naturelles ;</w:t>
      </w:r>
    </w:p>
    <w:p w:rsidR="009B1F8D" w:rsidRDefault="004479B0" w:rsidP="009B1F8D">
      <w:pPr>
        <w:pStyle w:val="Default"/>
        <w:numPr>
          <w:ilvl w:val="0"/>
          <w:numId w:val="16"/>
        </w:numPr>
        <w:jc w:val="both"/>
        <w:rPr>
          <w:color w:val="auto"/>
        </w:rPr>
      </w:pPr>
      <w:r w:rsidRPr="009B1F8D">
        <w:rPr>
          <w:color w:val="auto"/>
        </w:rPr>
        <w:t>Au moins une référence avérée</w:t>
      </w:r>
      <w:r w:rsidR="009211E9">
        <w:rPr>
          <w:color w:val="auto"/>
        </w:rPr>
        <w:t xml:space="preserve"> e</w:t>
      </w:r>
      <w:r w:rsidR="00E641BE">
        <w:rPr>
          <w:color w:val="auto"/>
        </w:rPr>
        <w:t xml:space="preserve">t significative dans : </w:t>
      </w:r>
      <w:r w:rsidR="00CA030E">
        <w:rPr>
          <w:color w:val="auto"/>
        </w:rPr>
        <w:t xml:space="preserve">HVC, </w:t>
      </w:r>
      <w:r w:rsidR="009211E9">
        <w:rPr>
          <w:color w:val="auto"/>
        </w:rPr>
        <w:t>HSC</w:t>
      </w:r>
      <w:r w:rsidR="00CA030E">
        <w:rPr>
          <w:color w:val="auto"/>
        </w:rPr>
        <w:t xml:space="preserve"> et </w:t>
      </w:r>
      <w:r w:rsidR="00004FBF">
        <w:rPr>
          <w:color w:val="auto"/>
        </w:rPr>
        <w:t>C</w:t>
      </w:r>
      <w:r w:rsidR="00CA030E">
        <w:rPr>
          <w:color w:val="auto"/>
        </w:rPr>
        <w:t>LIP</w:t>
      </w:r>
    </w:p>
    <w:p w:rsidR="009B1F8D" w:rsidRDefault="004479B0" w:rsidP="009B1F8D">
      <w:pPr>
        <w:pStyle w:val="Default"/>
        <w:numPr>
          <w:ilvl w:val="0"/>
          <w:numId w:val="16"/>
        </w:numPr>
        <w:jc w:val="both"/>
        <w:rPr>
          <w:color w:val="auto"/>
        </w:rPr>
      </w:pPr>
      <w:r w:rsidRPr="009B1F8D">
        <w:rPr>
          <w:color w:val="auto"/>
        </w:rPr>
        <w:t>Avoir une bonne connaissance des contextes socioéco</w:t>
      </w:r>
      <w:r w:rsidR="009B1F8D">
        <w:rPr>
          <w:color w:val="auto"/>
        </w:rPr>
        <w:t xml:space="preserve">nomique et écologique </w:t>
      </w:r>
      <w:r w:rsidR="009211E9">
        <w:rPr>
          <w:color w:val="auto"/>
        </w:rPr>
        <w:t>du Gabon</w:t>
      </w:r>
      <w:r w:rsidRPr="009B1F8D">
        <w:rPr>
          <w:color w:val="auto"/>
        </w:rPr>
        <w:t>;</w:t>
      </w:r>
    </w:p>
    <w:p w:rsidR="004479B0" w:rsidRDefault="004479B0" w:rsidP="00235173">
      <w:pPr>
        <w:pStyle w:val="Default"/>
        <w:numPr>
          <w:ilvl w:val="0"/>
          <w:numId w:val="16"/>
        </w:numPr>
        <w:jc w:val="both"/>
        <w:rPr>
          <w:color w:val="auto"/>
        </w:rPr>
      </w:pPr>
      <w:r w:rsidRPr="00235173">
        <w:rPr>
          <w:color w:val="auto"/>
        </w:rPr>
        <w:lastRenderedPageBreak/>
        <w:t>Une connaissance des enjeux du développement durable de la filière huile de palme au</w:t>
      </w:r>
      <w:r w:rsidR="009B1F8D" w:rsidRPr="00235173">
        <w:rPr>
          <w:color w:val="auto"/>
        </w:rPr>
        <w:t xml:space="preserve"> </w:t>
      </w:r>
      <w:r w:rsidRPr="00235173">
        <w:rPr>
          <w:color w:val="auto"/>
        </w:rPr>
        <w:t xml:space="preserve">niveau </w:t>
      </w:r>
      <w:r w:rsidR="009B1F8D" w:rsidRPr="00235173">
        <w:rPr>
          <w:color w:val="auto"/>
        </w:rPr>
        <w:t>national</w:t>
      </w:r>
      <w:r w:rsidRPr="00235173">
        <w:rPr>
          <w:color w:val="auto"/>
        </w:rPr>
        <w:t xml:space="preserve"> serait un atout.</w:t>
      </w:r>
    </w:p>
    <w:p w:rsidR="003F7E64" w:rsidRDefault="003F7E64" w:rsidP="003F7E64">
      <w:pPr>
        <w:pStyle w:val="Default"/>
        <w:jc w:val="both"/>
        <w:rPr>
          <w:color w:val="auto"/>
        </w:rPr>
      </w:pPr>
    </w:p>
    <w:p w:rsidR="00212584" w:rsidRPr="00212584" w:rsidRDefault="00212584" w:rsidP="002A675B">
      <w:pPr>
        <w:pStyle w:val="Default"/>
        <w:numPr>
          <w:ilvl w:val="0"/>
          <w:numId w:val="18"/>
        </w:numPr>
        <w:spacing w:before="240" w:line="276" w:lineRule="auto"/>
        <w:jc w:val="both"/>
        <w:rPr>
          <w:b/>
          <w:color w:val="auto"/>
        </w:rPr>
      </w:pPr>
      <w:r w:rsidRPr="00212584">
        <w:rPr>
          <w:b/>
          <w:color w:val="auto"/>
        </w:rPr>
        <w:t>Clause de confidentialité</w:t>
      </w:r>
    </w:p>
    <w:p w:rsidR="00212584" w:rsidRDefault="004479B0" w:rsidP="004479B0">
      <w:pPr>
        <w:pStyle w:val="Default"/>
        <w:spacing w:line="276" w:lineRule="auto"/>
        <w:jc w:val="both"/>
        <w:rPr>
          <w:color w:val="auto"/>
        </w:rPr>
      </w:pPr>
      <w:r w:rsidRPr="004479B0">
        <w:rPr>
          <w:color w:val="auto"/>
        </w:rPr>
        <w:t xml:space="preserve">Le </w:t>
      </w:r>
      <w:r w:rsidR="00004EBC">
        <w:rPr>
          <w:color w:val="auto"/>
        </w:rPr>
        <w:t>consultant</w:t>
      </w:r>
      <w:r w:rsidR="00004EBC" w:rsidRPr="004479B0">
        <w:rPr>
          <w:color w:val="auto"/>
        </w:rPr>
        <w:t xml:space="preserve"> </w:t>
      </w:r>
      <w:r w:rsidRPr="004479B0">
        <w:rPr>
          <w:color w:val="auto"/>
        </w:rPr>
        <w:t>ne saurait utiliser ou divulguer les informations reçues du WWF ou d’autres</w:t>
      </w:r>
      <w:r>
        <w:rPr>
          <w:color w:val="auto"/>
        </w:rPr>
        <w:t xml:space="preserve"> </w:t>
      </w:r>
      <w:r w:rsidRPr="004479B0">
        <w:rPr>
          <w:color w:val="auto"/>
        </w:rPr>
        <w:t xml:space="preserve">sources obtenues dans le cadre de </w:t>
      </w:r>
      <w:r w:rsidR="001E61C8">
        <w:rPr>
          <w:color w:val="auto"/>
        </w:rPr>
        <w:t xml:space="preserve">cette </w:t>
      </w:r>
      <w:r w:rsidRPr="004479B0">
        <w:rPr>
          <w:color w:val="auto"/>
        </w:rPr>
        <w:t>mission sans une autorisation préalab</w:t>
      </w:r>
      <w:r>
        <w:rPr>
          <w:color w:val="auto"/>
        </w:rPr>
        <w:t xml:space="preserve">le écrite de ces </w:t>
      </w:r>
      <w:r w:rsidRPr="004479B0">
        <w:rPr>
          <w:color w:val="auto"/>
        </w:rPr>
        <w:t>derniers.</w:t>
      </w:r>
    </w:p>
    <w:p w:rsidR="001A026B" w:rsidRPr="001A026B" w:rsidRDefault="001A026B" w:rsidP="001A026B">
      <w:pPr>
        <w:pStyle w:val="Default"/>
        <w:jc w:val="both"/>
        <w:rPr>
          <w:color w:val="auto"/>
        </w:rPr>
      </w:pPr>
      <w:r w:rsidRPr="001A026B">
        <w:rPr>
          <w:color w:val="auto"/>
        </w:rPr>
        <w:t xml:space="preserve">Les dossiers Complets de candidature doivent être déposés au plus tard le </w:t>
      </w:r>
      <w:r w:rsidR="00FE6EC8" w:rsidRPr="00DF5D34">
        <w:rPr>
          <w:color w:val="auto"/>
        </w:rPr>
        <w:t>20</w:t>
      </w:r>
      <w:r w:rsidR="00FA1E71" w:rsidRPr="00DF5D34">
        <w:rPr>
          <w:color w:val="auto"/>
        </w:rPr>
        <w:t xml:space="preserve"> Novem</w:t>
      </w:r>
      <w:r w:rsidRPr="00DF5D34">
        <w:rPr>
          <w:color w:val="auto"/>
        </w:rPr>
        <w:t xml:space="preserve">bre 2018 </w:t>
      </w:r>
      <w:r w:rsidRPr="001A026B">
        <w:rPr>
          <w:color w:val="auto"/>
        </w:rPr>
        <w:t>à l’adresse suivante</w:t>
      </w:r>
    </w:p>
    <w:p w:rsidR="001A026B" w:rsidRPr="001A026B" w:rsidRDefault="001A026B" w:rsidP="001A026B">
      <w:pPr>
        <w:pStyle w:val="Default"/>
        <w:jc w:val="both"/>
        <w:rPr>
          <w:color w:val="auto"/>
        </w:rPr>
      </w:pPr>
    </w:p>
    <w:p w:rsidR="001A026B" w:rsidRPr="00FA1E71" w:rsidRDefault="001A026B" w:rsidP="001A026B">
      <w:pPr>
        <w:pStyle w:val="Default"/>
        <w:jc w:val="both"/>
        <w:rPr>
          <w:color w:val="auto"/>
          <w:lang w:val="en-US"/>
        </w:rPr>
      </w:pPr>
      <w:r w:rsidRPr="00FA1E71">
        <w:rPr>
          <w:color w:val="auto"/>
          <w:lang w:val="en-US"/>
        </w:rPr>
        <w:t>WWF Regional Office for Africa Yaoundé Hub</w:t>
      </w:r>
    </w:p>
    <w:p w:rsidR="001A026B" w:rsidRPr="001A026B" w:rsidRDefault="001A026B" w:rsidP="001A026B">
      <w:pPr>
        <w:pStyle w:val="Default"/>
        <w:jc w:val="both"/>
        <w:rPr>
          <w:color w:val="auto"/>
        </w:rPr>
      </w:pPr>
      <w:r w:rsidRPr="001A026B">
        <w:rPr>
          <w:color w:val="auto"/>
        </w:rPr>
        <w:t>Gabon Country Office</w:t>
      </w:r>
    </w:p>
    <w:p w:rsidR="001A026B" w:rsidRPr="001A026B" w:rsidRDefault="001A026B" w:rsidP="001A026B">
      <w:pPr>
        <w:pStyle w:val="Default"/>
        <w:jc w:val="both"/>
        <w:rPr>
          <w:color w:val="auto"/>
        </w:rPr>
      </w:pPr>
      <w:r w:rsidRPr="001A026B">
        <w:rPr>
          <w:color w:val="auto"/>
        </w:rPr>
        <w:t>Montée de Louis</w:t>
      </w:r>
    </w:p>
    <w:p w:rsidR="001A026B" w:rsidRPr="001A026B" w:rsidRDefault="001A026B" w:rsidP="001A026B">
      <w:pPr>
        <w:pStyle w:val="Default"/>
        <w:jc w:val="both"/>
        <w:rPr>
          <w:color w:val="auto"/>
        </w:rPr>
      </w:pPr>
      <w:r w:rsidRPr="001A026B">
        <w:rPr>
          <w:color w:val="auto"/>
        </w:rPr>
        <w:t>BP 9144 Libreville Gabon</w:t>
      </w:r>
      <w:r w:rsidRPr="001A026B">
        <w:rPr>
          <w:color w:val="auto"/>
        </w:rPr>
        <w:tab/>
      </w:r>
      <w:r w:rsidRPr="001A026B">
        <w:rPr>
          <w:color w:val="auto"/>
        </w:rPr>
        <w:tab/>
      </w:r>
    </w:p>
    <w:p w:rsidR="001A026B" w:rsidRPr="001A026B" w:rsidRDefault="001A026B" w:rsidP="001A026B">
      <w:pPr>
        <w:pStyle w:val="Default"/>
        <w:jc w:val="both"/>
        <w:rPr>
          <w:color w:val="auto"/>
        </w:rPr>
      </w:pPr>
      <w:r w:rsidRPr="001A026B">
        <w:rPr>
          <w:color w:val="auto"/>
        </w:rPr>
        <w:t>Tel: (241) 01 73 00 28 /07 57 49 66</w:t>
      </w:r>
    </w:p>
    <w:p w:rsidR="001A026B" w:rsidRPr="001A026B" w:rsidRDefault="001A026B" w:rsidP="001A026B">
      <w:pPr>
        <w:pStyle w:val="Default"/>
        <w:jc w:val="both"/>
        <w:rPr>
          <w:color w:val="auto"/>
        </w:rPr>
      </w:pPr>
      <w:r w:rsidRPr="001A026B">
        <w:rPr>
          <w:color w:val="auto"/>
        </w:rPr>
        <w:t xml:space="preserve">Fax: (241)01 73 80 56 </w:t>
      </w:r>
    </w:p>
    <w:p w:rsidR="001A026B" w:rsidRPr="001A026B" w:rsidRDefault="001A026B" w:rsidP="001A026B">
      <w:pPr>
        <w:pStyle w:val="Default"/>
        <w:spacing w:after="240"/>
        <w:jc w:val="both"/>
        <w:rPr>
          <w:color w:val="auto"/>
        </w:rPr>
      </w:pPr>
      <w:r w:rsidRPr="001A026B">
        <w:rPr>
          <w:color w:val="auto"/>
        </w:rPr>
        <w:t xml:space="preserve">Website: </w:t>
      </w:r>
      <w:hyperlink r:id="rId8" w:history="1">
        <w:r w:rsidRPr="001E72FD">
          <w:rPr>
            <w:rStyle w:val="Hyperlink"/>
          </w:rPr>
          <w:t>www.panda.org</w:t>
        </w:r>
      </w:hyperlink>
      <w:r>
        <w:rPr>
          <w:color w:val="auto"/>
        </w:rPr>
        <w:t xml:space="preserve"> </w:t>
      </w:r>
      <w:r w:rsidRPr="001A026B">
        <w:rPr>
          <w:color w:val="auto"/>
        </w:rPr>
        <w:t xml:space="preserve">   </w:t>
      </w:r>
    </w:p>
    <w:p w:rsidR="001A026B" w:rsidRPr="001A026B" w:rsidRDefault="008D0C26" w:rsidP="001A026B">
      <w:pPr>
        <w:pStyle w:val="Default"/>
        <w:jc w:val="both"/>
        <w:rPr>
          <w:color w:val="auto"/>
        </w:rPr>
      </w:pPr>
      <w:r>
        <w:rPr>
          <w:color w:val="auto"/>
        </w:rPr>
        <w:t>Ou à l’adresse électronique</w:t>
      </w:r>
      <w:r w:rsidR="001A026B" w:rsidRPr="001A026B">
        <w:rPr>
          <w:color w:val="auto"/>
        </w:rPr>
        <w:t xml:space="preserve">: </w:t>
      </w:r>
      <w:hyperlink r:id="rId9" w:history="1">
        <w:r w:rsidR="00FA1E71" w:rsidRPr="001C1A54">
          <w:rPr>
            <w:rStyle w:val="Hyperlink"/>
          </w:rPr>
          <w:t>wwfgab@wwfgab.org</w:t>
        </w:r>
      </w:hyperlink>
    </w:p>
    <w:p w:rsidR="001A026B" w:rsidRPr="001A026B" w:rsidRDefault="001A026B" w:rsidP="001A026B">
      <w:pPr>
        <w:pStyle w:val="Default"/>
        <w:jc w:val="both"/>
        <w:rPr>
          <w:color w:val="auto"/>
        </w:rPr>
      </w:pPr>
    </w:p>
    <w:p w:rsidR="001A026B" w:rsidRPr="001A026B" w:rsidRDefault="001A026B" w:rsidP="001A026B">
      <w:pPr>
        <w:pStyle w:val="Default"/>
        <w:jc w:val="both"/>
        <w:rPr>
          <w:color w:val="auto"/>
        </w:rPr>
      </w:pPr>
      <w:r w:rsidRPr="001A026B">
        <w:rPr>
          <w:color w:val="auto"/>
        </w:rPr>
        <w:t xml:space="preserve">Avec mention : </w:t>
      </w:r>
    </w:p>
    <w:p w:rsidR="00212584" w:rsidRDefault="001A026B" w:rsidP="001A026B">
      <w:pPr>
        <w:pStyle w:val="Default"/>
        <w:spacing w:line="276" w:lineRule="auto"/>
        <w:jc w:val="both"/>
        <w:rPr>
          <w:color w:val="auto"/>
        </w:rPr>
      </w:pPr>
      <w:r w:rsidRPr="001A026B">
        <w:rPr>
          <w:color w:val="auto"/>
        </w:rPr>
        <w:t>Offre de service pour formation HVC-HSC-CLIP</w:t>
      </w:r>
    </w:p>
    <w:p w:rsidR="00C9053F" w:rsidRDefault="00C9053F" w:rsidP="002A675B">
      <w:pPr>
        <w:autoSpaceDE w:val="0"/>
        <w:autoSpaceDN w:val="0"/>
        <w:adjustRightInd w:val="0"/>
        <w:spacing w:after="0"/>
        <w:jc w:val="both"/>
        <w:rPr>
          <w:rFonts w:ascii="Times New Roman" w:hAnsi="Times New Roman" w:cs="Times New Roman"/>
          <w:sz w:val="24"/>
          <w:szCs w:val="24"/>
        </w:rPr>
      </w:pPr>
    </w:p>
    <w:p w:rsidR="00A16711" w:rsidRDefault="00A16711" w:rsidP="002A675B">
      <w:pPr>
        <w:autoSpaceDE w:val="0"/>
        <w:autoSpaceDN w:val="0"/>
        <w:adjustRightInd w:val="0"/>
        <w:spacing w:after="0"/>
        <w:jc w:val="both"/>
      </w:pPr>
    </w:p>
    <w:p w:rsidR="00DF5D34" w:rsidRPr="00463192" w:rsidRDefault="00DF5D34" w:rsidP="002A675B">
      <w:pPr>
        <w:autoSpaceDE w:val="0"/>
        <w:autoSpaceDN w:val="0"/>
        <w:adjustRightInd w:val="0"/>
        <w:spacing w:after="0"/>
        <w:jc w:val="both"/>
        <w:rPr>
          <w:sz w:val="24"/>
          <w:szCs w:val="24"/>
        </w:rPr>
      </w:pPr>
      <w:r>
        <w:rPr>
          <w:sz w:val="24"/>
          <w:szCs w:val="24"/>
        </w:rPr>
        <w:t xml:space="preserve"> </w:t>
      </w:r>
    </w:p>
    <w:sectPr w:rsidR="00DF5D34" w:rsidRPr="00463192" w:rsidSect="00DD7A00">
      <w:headerReference w:type="default" r:id="rId10"/>
      <w:pgSz w:w="11906" w:h="16838" w:code="9"/>
      <w:pgMar w:top="1418" w:right="1418" w:bottom="1418"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F57" w:rsidRDefault="00886F57" w:rsidP="00DE77C5">
      <w:pPr>
        <w:spacing w:after="0" w:line="240" w:lineRule="auto"/>
      </w:pPr>
      <w:r>
        <w:separator/>
      </w:r>
    </w:p>
  </w:endnote>
  <w:endnote w:type="continuationSeparator" w:id="0">
    <w:p w:rsidR="00886F57" w:rsidRDefault="00886F57" w:rsidP="00DE7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F57" w:rsidRDefault="00886F57" w:rsidP="00DE77C5">
      <w:pPr>
        <w:spacing w:after="0" w:line="240" w:lineRule="auto"/>
      </w:pPr>
      <w:r>
        <w:separator/>
      </w:r>
    </w:p>
  </w:footnote>
  <w:footnote w:type="continuationSeparator" w:id="0">
    <w:p w:rsidR="00886F57" w:rsidRDefault="00886F57" w:rsidP="00DE7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53F" w:rsidRPr="00C9053F" w:rsidRDefault="00C9053F" w:rsidP="00C9053F">
    <w:pPr>
      <w:tabs>
        <w:tab w:val="center" w:pos="4153"/>
        <w:tab w:val="right" w:pos="8306"/>
      </w:tabs>
      <w:overflowPunct w:val="0"/>
      <w:autoSpaceDE w:val="0"/>
      <w:autoSpaceDN w:val="0"/>
      <w:adjustRightInd w:val="0"/>
      <w:spacing w:after="0" w:line="80" w:lineRule="exact"/>
      <w:textAlignment w:val="baseline"/>
      <w:rPr>
        <w:rFonts w:ascii="Times" w:eastAsia="Times New Roman" w:hAnsi="Times" w:cs="Times New Roman"/>
        <w:sz w:val="16"/>
        <w:szCs w:val="20"/>
        <w:lang w:val="en-US"/>
      </w:rPr>
    </w:pPr>
  </w:p>
  <w:p w:rsidR="00200722" w:rsidRPr="00200722" w:rsidRDefault="00200722" w:rsidP="00200722">
    <w:pPr>
      <w:tabs>
        <w:tab w:val="center" w:pos="4153"/>
        <w:tab w:val="right" w:pos="8306"/>
      </w:tabs>
      <w:overflowPunct w:val="0"/>
      <w:autoSpaceDE w:val="0"/>
      <w:autoSpaceDN w:val="0"/>
      <w:adjustRightInd w:val="0"/>
      <w:spacing w:after="0" w:line="80" w:lineRule="exact"/>
      <w:textAlignment w:val="baseline"/>
      <w:rPr>
        <w:rFonts w:ascii="Times" w:eastAsia="Times New Roman" w:hAnsi="Times" w:cs="Times New Roman"/>
        <w:sz w:val="16"/>
        <w:szCs w:val="20"/>
        <w:lang w:val="en-US"/>
      </w:rPr>
    </w:pPr>
  </w:p>
  <w:p w:rsidR="002B2983" w:rsidRPr="002B2983" w:rsidRDefault="002B2983" w:rsidP="002B2983">
    <w:pPr>
      <w:tabs>
        <w:tab w:val="center" w:pos="4153"/>
        <w:tab w:val="right" w:pos="8306"/>
      </w:tabs>
      <w:overflowPunct w:val="0"/>
      <w:autoSpaceDE w:val="0"/>
      <w:autoSpaceDN w:val="0"/>
      <w:adjustRightInd w:val="0"/>
      <w:spacing w:after="0" w:line="80" w:lineRule="exact"/>
      <w:rPr>
        <w:rFonts w:ascii="Times" w:eastAsia="Times New Roman" w:hAnsi="Times" w:cs="Times New Roman"/>
        <w:sz w:val="16"/>
        <w:szCs w:val="20"/>
        <w:lang w:val="en-US"/>
      </w:rPr>
    </w:pPr>
  </w:p>
  <w:p w:rsidR="002B2983" w:rsidRPr="002B2983" w:rsidRDefault="002B2983" w:rsidP="002B2983">
    <w:pPr>
      <w:tabs>
        <w:tab w:val="center" w:pos="4153"/>
        <w:tab w:val="right" w:pos="8306"/>
      </w:tabs>
      <w:overflowPunct w:val="0"/>
      <w:autoSpaceDE w:val="0"/>
      <w:autoSpaceDN w:val="0"/>
      <w:adjustRightInd w:val="0"/>
      <w:spacing w:after="0" w:line="80" w:lineRule="exact"/>
      <w:rPr>
        <w:rFonts w:ascii="Times" w:eastAsia="Times New Roman" w:hAnsi="Times" w:cs="Times New Roman"/>
        <w:sz w:val="24"/>
        <w:szCs w:val="24"/>
        <w:lang w:val="en-US"/>
      </w:rPr>
    </w:pPr>
  </w:p>
  <w:p w:rsidR="002B2983" w:rsidRPr="002B2983" w:rsidRDefault="00A71ADF" w:rsidP="002B2983">
    <w:pPr>
      <w:tabs>
        <w:tab w:val="center" w:pos="4536"/>
        <w:tab w:val="right" w:pos="9072"/>
      </w:tabs>
      <w:spacing w:after="0" w:line="240" w:lineRule="auto"/>
      <w:rPr>
        <w:rFonts w:ascii="Times New Roman" w:eastAsia="Times New Roman" w:hAnsi="Times New Roman" w:cs="Times New Roman"/>
        <w:sz w:val="20"/>
        <w:szCs w:val="20"/>
        <w:lang w:eastAsia="fr-FR"/>
      </w:rPr>
    </w:pPr>
    <w:r w:rsidRPr="002B2983">
      <w:rPr>
        <w:rFonts w:ascii="Times New Roman" w:eastAsia="Times New Roman" w:hAnsi="Times New Roman" w:cs="Times New Roman"/>
        <w:b/>
        <w:noProof/>
        <w:lang w:eastAsia="fr-FR"/>
      </w:rPr>
      <w:drawing>
        <wp:anchor distT="0" distB="0" distL="114300" distR="114300" simplePos="0" relativeHeight="251662336" behindDoc="0" locked="0" layoutInCell="1" allowOverlap="1" wp14:anchorId="10035C8B" wp14:editId="50389F17">
          <wp:simplePos x="0" y="0"/>
          <wp:positionH relativeFrom="column">
            <wp:posOffset>-72390</wp:posOffset>
          </wp:positionH>
          <wp:positionV relativeFrom="paragraph">
            <wp:posOffset>113665</wp:posOffset>
          </wp:positionV>
          <wp:extent cx="1704975" cy="728364"/>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728364"/>
                  </a:xfrm>
                  <a:prstGeom prst="rect">
                    <a:avLst/>
                  </a:prstGeom>
                  <a:noFill/>
                </pic:spPr>
              </pic:pic>
            </a:graphicData>
          </a:graphic>
          <wp14:sizeRelH relativeFrom="margin">
            <wp14:pctWidth>0</wp14:pctWidth>
          </wp14:sizeRelH>
          <wp14:sizeRelV relativeFrom="margin">
            <wp14:pctHeight>0</wp14:pctHeight>
          </wp14:sizeRelV>
        </wp:anchor>
      </w:drawing>
    </w:r>
  </w:p>
  <w:p w:rsidR="002B2983" w:rsidRPr="002B2983" w:rsidRDefault="002B2983" w:rsidP="002B2983">
    <w:pPr>
      <w:tabs>
        <w:tab w:val="center" w:pos="4536"/>
        <w:tab w:val="right" w:pos="9072"/>
      </w:tabs>
      <w:spacing w:after="0" w:line="240" w:lineRule="auto"/>
      <w:rPr>
        <w:rFonts w:ascii="Times New Roman" w:eastAsia="Times New Roman" w:hAnsi="Times New Roman" w:cs="Times New Roman"/>
        <w:sz w:val="20"/>
        <w:szCs w:val="20"/>
        <w:lang w:eastAsia="fr-FR"/>
      </w:rPr>
    </w:pPr>
  </w:p>
  <w:p w:rsidR="002B2983" w:rsidRPr="002B2983" w:rsidRDefault="002B2983" w:rsidP="002B2983">
    <w:pPr>
      <w:tabs>
        <w:tab w:val="center" w:pos="4536"/>
        <w:tab w:val="right" w:pos="9072"/>
      </w:tabs>
      <w:spacing w:after="0" w:line="240" w:lineRule="auto"/>
      <w:rPr>
        <w:rFonts w:ascii="Times New Roman" w:eastAsia="Times New Roman" w:hAnsi="Times New Roman" w:cs="Times New Roman"/>
        <w:sz w:val="20"/>
        <w:szCs w:val="20"/>
        <w:lang w:eastAsia="fr-FR"/>
      </w:rPr>
    </w:pPr>
    <w:r w:rsidRPr="002B2983">
      <w:rPr>
        <w:rFonts w:ascii="Times New Roman" w:eastAsia="Times New Roman" w:hAnsi="Times New Roman" w:cs="Times New Roman"/>
        <w:sz w:val="20"/>
        <w:szCs w:val="20"/>
        <w:lang w:eastAsia="fr-FR"/>
      </w:rPr>
      <w:tab/>
    </w:r>
    <w:r w:rsidRPr="002B2983">
      <w:rPr>
        <w:rFonts w:ascii="Times New Roman" w:eastAsia="Times New Roman" w:hAnsi="Times New Roman" w:cs="Times New Roman"/>
        <w:b/>
        <w:lang w:eastAsia="fr-FR"/>
      </w:rPr>
      <w:t xml:space="preserve">                                              </w:t>
    </w:r>
  </w:p>
  <w:p w:rsidR="002B2983" w:rsidRPr="002B2983" w:rsidRDefault="002B2983" w:rsidP="002B2983">
    <w:pPr>
      <w:tabs>
        <w:tab w:val="center" w:pos="4536"/>
        <w:tab w:val="right" w:pos="9072"/>
      </w:tabs>
      <w:spacing w:after="0" w:line="240" w:lineRule="auto"/>
      <w:rPr>
        <w:rFonts w:ascii="Times New Roman" w:eastAsia="Times New Roman" w:hAnsi="Times New Roman" w:cs="Times New Roman"/>
        <w:b/>
        <w:lang w:eastAsia="fr-FR"/>
      </w:rPr>
    </w:pPr>
  </w:p>
  <w:p w:rsidR="00C9053F" w:rsidRPr="008A2BD6" w:rsidRDefault="00C9053F" w:rsidP="00200722">
    <w:pPr>
      <w:tabs>
        <w:tab w:val="center" w:pos="4153"/>
        <w:tab w:val="right" w:pos="8306"/>
      </w:tabs>
      <w:overflowPunct w:val="0"/>
      <w:autoSpaceDE w:val="0"/>
      <w:autoSpaceDN w:val="0"/>
      <w:adjustRightInd w:val="0"/>
      <w:spacing w:after="0" w:line="240" w:lineRule="auto"/>
      <w:jc w:val="center"/>
      <w:textAlignment w:val="baseline"/>
      <w:rPr>
        <w:rFonts w:ascii="Times" w:eastAsia="Times New Roman" w:hAnsi="Times" w:cs="Times New Roman"/>
        <w:sz w:val="24"/>
        <w:szCs w:val="20"/>
      </w:rPr>
    </w:pPr>
  </w:p>
  <w:p w:rsidR="00C9053F" w:rsidRDefault="00C9053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9E7"/>
    <w:multiLevelType w:val="hybridMultilevel"/>
    <w:tmpl w:val="096E1054"/>
    <w:lvl w:ilvl="0" w:tplc="E1B6947A">
      <w:start w:val="1"/>
      <w:numFmt w:val="decimal"/>
      <w:lvlText w:val="2.%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CE2E77"/>
    <w:multiLevelType w:val="hybridMultilevel"/>
    <w:tmpl w:val="A16ACF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AF61DF"/>
    <w:multiLevelType w:val="hybridMultilevel"/>
    <w:tmpl w:val="0C1867E8"/>
    <w:lvl w:ilvl="0" w:tplc="D9CE2CD2">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43141C8"/>
    <w:multiLevelType w:val="multilevel"/>
    <w:tmpl w:val="8CFE72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E43C55"/>
    <w:multiLevelType w:val="multilevel"/>
    <w:tmpl w:val="A9F487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E8651C"/>
    <w:multiLevelType w:val="hybridMultilevel"/>
    <w:tmpl w:val="66065A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4E94900"/>
    <w:multiLevelType w:val="hybridMultilevel"/>
    <w:tmpl w:val="9F46EF5A"/>
    <w:lvl w:ilvl="0" w:tplc="F1747F4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52E003B"/>
    <w:multiLevelType w:val="hybridMultilevel"/>
    <w:tmpl w:val="68C6DD76"/>
    <w:lvl w:ilvl="0" w:tplc="983238AC">
      <w:start w:val="1"/>
      <w:numFmt w:val="decimal"/>
      <w:lvlText w:val="3.%1"/>
      <w:lvlJc w:val="left"/>
      <w:pPr>
        <w:ind w:left="771" w:hanging="360"/>
      </w:pPr>
      <w:rPr>
        <w:rFonts w:hint="default"/>
        <w:b/>
      </w:rPr>
    </w:lvl>
    <w:lvl w:ilvl="1" w:tplc="040C0019" w:tentative="1">
      <w:start w:val="1"/>
      <w:numFmt w:val="lowerLetter"/>
      <w:lvlText w:val="%2."/>
      <w:lvlJc w:val="left"/>
      <w:pPr>
        <w:ind w:left="1491" w:hanging="360"/>
      </w:pPr>
    </w:lvl>
    <w:lvl w:ilvl="2" w:tplc="040C001B" w:tentative="1">
      <w:start w:val="1"/>
      <w:numFmt w:val="lowerRoman"/>
      <w:lvlText w:val="%3."/>
      <w:lvlJc w:val="right"/>
      <w:pPr>
        <w:ind w:left="2211" w:hanging="180"/>
      </w:pPr>
    </w:lvl>
    <w:lvl w:ilvl="3" w:tplc="040C000F" w:tentative="1">
      <w:start w:val="1"/>
      <w:numFmt w:val="decimal"/>
      <w:lvlText w:val="%4."/>
      <w:lvlJc w:val="left"/>
      <w:pPr>
        <w:ind w:left="2931" w:hanging="360"/>
      </w:pPr>
    </w:lvl>
    <w:lvl w:ilvl="4" w:tplc="040C0019" w:tentative="1">
      <w:start w:val="1"/>
      <w:numFmt w:val="lowerLetter"/>
      <w:lvlText w:val="%5."/>
      <w:lvlJc w:val="left"/>
      <w:pPr>
        <w:ind w:left="3651" w:hanging="360"/>
      </w:pPr>
    </w:lvl>
    <w:lvl w:ilvl="5" w:tplc="040C001B" w:tentative="1">
      <w:start w:val="1"/>
      <w:numFmt w:val="lowerRoman"/>
      <w:lvlText w:val="%6."/>
      <w:lvlJc w:val="right"/>
      <w:pPr>
        <w:ind w:left="4371" w:hanging="180"/>
      </w:pPr>
    </w:lvl>
    <w:lvl w:ilvl="6" w:tplc="040C000F" w:tentative="1">
      <w:start w:val="1"/>
      <w:numFmt w:val="decimal"/>
      <w:lvlText w:val="%7."/>
      <w:lvlJc w:val="left"/>
      <w:pPr>
        <w:ind w:left="5091" w:hanging="360"/>
      </w:pPr>
    </w:lvl>
    <w:lvl w:ilvl="7" w:tplc="040C0019" w:tentative="1">
      <w:start w:val="1"/>
      <w:numFmt w:val="lowerLetter"/>
      <w:lvlText w:val="%8."/>
      <w:lvlJc w:val="left"/>
      <w:pPr>
        <w:ind w:left="5811" w:hanging="360"/>
      </w:pPr>
    </w:lvl>
    <w:lvl w:ilvl="8" w:tplc="040C001B" w:tentative="1">
      <w:start w:val="1"/>
      <w:numFmt w:val="lowerRoman"/>
      <w:lvlText w:val="%9."/>
      <w:lvlJc w:val="right"/>
      <w:pPr>
        <w:ind w:left="6531" w:hanging="180"/>
      </w:pPr>
    </w:lvl>
  </w:abstractNum>
  <w:abstractNum w:abstractNumId="8" w15:restartNumberingAfterBreak="0">
    <w:nsid w:val="275C2B69"/>
    <w:multiLevelType w:val="hybridMultilevel"/>
    <w:tmpl w:val="0BAC382E"/>
    <w:lvl w:ilvl="0" w:tplc="6C800304">
      <w:start w:val="5"/>
      <w:numFmt w:val="bullet"/>
      <w:lvlText w:val="-"/>
      <w:lvlJc w:val="left"/>
      <w:pPr>
        <w:ind w:left="720" w:hanging="360"/>
      </w:pPr>
      <w:rPr>
        <w:rFonts w:ascii="Times New Roman" w:eastAsiaTheme="minorHAnsi" w:hAnsi="Times New Roman" w:cs="Times New Roman" w:hint="default"/>
        <w:b/>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A4409D"/>
    <w:multiLevelType w:val="multilevel"/>
    <w:tmpl w:val="FA98650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7E4BEC"/>
    <w:multiLevelType w:val="hybridMultilevel"/>
    <w:tmpl w:val="F41A49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85422BB"/>
    <w:multiLevelType w:val="hybridMultilevel"/>
    <w:tmpl w:val="49EAE390"/>
    <w:lvl w:ilvl="0" w:tplc="B218F706">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E672DF9"/>
    <w:multiLevelType w:val="hybridMultilevel"/>
    <w:tmpl w:val="E856F3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D70AFD"/>
    <w:multiLevelType w:val="hybridMultilevel"/>
    <w:tmpl w:val="8F785D8C"/>
    <w:lvl w:ilvl="0" w:tplc="D9CE2CD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2823E98"/>
    <w:multiLevelType w:val="hybridMultilevel"/>
    <w:tmpl w:val="246C8A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88E3910"/>
    <w:multiLevelType w:val="hybridMultilevel"/>
    <w:tmpl w:val="D6447C04"/>
    <w:lvl w:ilvl="0" w:tplc="D9CE2CD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A55FBF"/>
    <w:multiLevelType w:val="hybridMultilevel"/>
    <w:tmpl w:val="F2B464E8"/>
    <w:lvl w:ilvl="0" w:tplc="D9CE2CD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C3E310F"/>
    <w:multiLevelType w:val="hybridMultilevel"/>
    <w:tmpl w:val="B1D256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6AA7FB7"/>
    <w:multiLevelType w:val="hybridMultilevel"/>
    <w:tmpl w:val="ABC8C0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7125C40"/>
    <w:multiLevelType w:val="hybridMultilevel"/>
    <w:tmpl w:val="A8983A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CF7199B"/>
    <w:multiLevelType w:val="hybridMultilevel"/>
    <w:tmpl w:val="2460DDF4"/>
    <w:lvl w:ilvl="0" w:tplc="D9CE2CD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6F720A3"/>
    <w:multiLevelType w:val="hybridMultilevel"/>
    <w:tmpl w:val="A12695E4"/>
    <w:lvl w:ilvl="0" w:tplc="D9CE2CD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92C5561"/>
    <w:multiLevelType w:val="hybridMultilevel"/>
    <w:tmpl w:val="C6E4951E"/>
    <w:lvl w:ilvl="0" w:tplc="11AA241C">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B387689"/>
    <w:multiLevelType w:val="hybridMultilevel"/>
    <w:tmpl w:val="7358701A"/>
    <w:lvl w:ilvl="0" w:tplc="D9CE2CD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DA85D74"/>
    <w:multiLevelType w:val="hybridMultilevel"/>
    <w:tmpl w:val="CABE7A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F0E7E1F"/>
    <w:multiLevelType w:val="hybridMultilevel"/>
    <w:tmpl w:val="7FEAC70E"/>
    <w:lvl w:ilvl="0" w:tplc="D9CE2CD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3"/>
  </w:num>
  <w:num w:numId="4">
    <w:abstractNumId w:val="9"/>
  </w:num>
  <w:num w:numId="5">
    <w:abstractNumId w:val="7"/>
  </w:num>
  <w:num w:numId="6">
    <w:abstractNumId w:val="0"/>
  </w:num>
  <w:num w:numId="7">
    <w:abstractNumId w:val="21"/>
  </w:num>
  <w:num w:numId="8">
    <w:abstractNumId w:val="20"/>
  </w:num>
  <w:num w:numId="9">
    <w:abstractNumId w:val="16"/>
  </w:num>
  <w:num w:numId="10">
    <w:abstractNumId w:val="8"/>
  </w:num>
  <w:num w:numId="11">
    <w:abstractNumId w:val="13"/>
  </w:num>
  <w:num w:numId="12">
    <w:abstractNumId w:val="17"/>
  </w:num>
  <w:num w:numId="13">
    <w:abstractNumId w:val="22"/>
  </w:num>
  <w:num w:numId="14">
    <w:abstractNumId w:val="18"/>
  </w:num>
  <w:num w:numId="15">
    <w:abstractNumId w:val="15"/>
  </w:num>
  <w:num w:numId="16">
    <w:abstractNumId w:val="2"/>
  </w:num>
  <w:num w:numId="17">
    <w:abstractNumId w:val="10"/>
  </w:num>
  <w:num w:numId="18">
    <w:abstractNumId w:val="6"/>
  </w:num>
  <w:num w:numId="19">
    <w:abstractNumId w:val="1"/>
  </w:num>
  <w:num w:numId="20">
    <w:abstractNumId w:val="19"/>
  </w:num>
  <w:num w:numId="21">
    <w:abstractNumId w:val="14"/>
  </w:num>
  <w:num w:numId="22">
    <w:abstractNumId w:val="24"/>
  </w:num>
  <w:num w:numId="23">
    <w:abstractNumId w:val="5"/>
  </w:num>
  <w:num w:numId="24">
    <w:abstractNumId w:val="25"/>
  </w:num>
  <w:num w:numId="25">
    <w:abstractNumId w:val="2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43B"/>
    <w:rsid w:val="0000488F"/>
    <w:rsid w:val="00004EBC"/>
    <w:rsid w:val="00004FBF"/>
    <w:rsid w:val="000056AC"/>
    <w:rsid w:val="000138A8"/>
    <w:rsid w:val="000331DE"/>
    <w:rsid w:val="00033BB4"/>
    <w:rsid w:val="00062B29"/>
    <w:rsid w:val="00067EA8"/>
    <w:rsid w:val="00070034"/>
    <w:rsid w:val="00090F55"/>
    <w:rsid w:val="00092E30"/>
    <w:rsid w:val="00097FD8"/>
    <w:rsid w:val="000A16CE"/>
    <w:rsid w:val="000A35E6"/>
    <w:rsid w:val="000A5E20"/>
    <w:rsid w:val="000C5C66"/>
    <w:rsid w:val="000C7E7D"/>
    <w:rsid w:val="000D5623"/>
    <w:rsid w:val="000D6770"/>
    <w:rsid w:val="000D7382"/>
    <w:rsid w:val="000E7EC1"/>
    <w:rsid w:val="00113695"/>
    <w:rsid w:val="001148C7"/>
    <w:rsid w:val="00161D63"/>
    <w:rsid w:val="00163264"/>
    <w:rsid w:val="00173D1D"/>
    <w:rsid w:val="0017442C"/>
    <w:rsid w:val="0017586C"/>
    <w:rsid w:val="00177EAC"/>
    <w:rsid w:val="001843F8"/>
    <w:rsid w:val="001A026B"/>
    <w:rsid w:val="001C2B06"/>
    <w:rsid w:val="001C5D19"/>
    <w:rsid w:val="001E61C8"/>
    <w:rsid w:val="001F3ADA"/>
    <w:rsid w:val="001F40AA"/>
    <w:rsid w:val="00200722"/>
    <w:rsid w:val="00200BA0"/>
    <w:rsid w:val="00212584"/>
    <w:rsid w:val="00215E62"/>
    <w:rsid w:val="002174CE"/>
    <w:rsid w:val="00235173"/>
    <w:rsid w:val="00254E88"/>
    <w:rsid w:val="00261557"/>
    <w:rsid w:val="00261F79"/>
    <w:rsid w:val="00264DDE"/>
    <w:rsid w:val="0027008D"/>
    <w:rsid w:val="0027443B"/>
    <w:rsid w:val="0028242A"/>
    <w:rsid w:val="002A675B"/>
    <w:rsid w:val="002B2983"/>
    <w:rsid w:val="002C14ED"/>
    <w:rsid w:val="002D13F4"/>
    <w:rsid w:val="002D55F3"/>
    <w:rsid w:val="002F2C8E"/>
    <w:rsid w:val="003226D2"/>
    <w:rsid w:val="003229E2"/>
    <w:rsid w:val="00325BF0"/>
    <w:rsid w:val="00325C15"/>
    <w:rsid w:val="00342522"/>
    <w:rsid w:val="003469CC"/>
    <w:rsid w:val="003747ED"/>
    <w:rsid w:val="003A0EE5"/>
    <w:rsid w:val="003A1BD9"/>
    <w:rsid w:val="003C4D79"/>
    <w:rsid w:val="003F396E"/>
    <w:rsid w:val="003F599B"/>
    <w:rsid w:val="003F7E64"/>
    <w:rsid w:val="00410DFB"/>
    <w:rsid w:val="004239B2"/>
    <w:rsid w:val="00424D79"/>
    <w:rsid w:val="0042698E"/>
    <w:rsid w:val="004324E0"/>
    <w:rsid w:val="004479B0"/>
    <w:rsid w:val="004543BB"/>
    <w:rsid w:val="00455BF6"/>
    <w:rsid w:val="0045739E"/>
    <w:rsid w:val="00463192"/>
    <w:rsid w:val="004913DA"/>
    <w:rsid w:val="0049533F"/>
    <w:rsid w:val="004D25F2"/>
    <w:rsid w:val="004D4939"/>
    <w:rsid w:val="004E03AE"/>
    <w:rsid w:val="004F283F"/>
    <w:rsid w:val="004F5626"/>
    <w:rsid w:val="0051426A"/>
    <w:rsid w:val="00521213"/>
    <w:rsid w:val="005268A9"/>
    <w:rsid w:val="0053478C"/>
    <w:rsid w:val="0053623A"/>
    <w:rsid w:val="00541898"/>
    <w:rsid w:val="00543EFB"/>
    <w:rsid w:val="00561E41"/>
    <w:rsid w:val="00581A5B"/>
    <w:rsid w:val="00581B81"/>
    <w:rsid w:val="0058458C"/>
    <w:rsid w:val="005926DD"/>
    <w:rsid w:val="005B4BFE"/>
    <w:rsid w:val="005C5A09"/>
    <w:rsid w:val="005E7C6B"/>
    <w:rsid w:val="00604B76"/>
    <w:rsid w:val="00607EDB"/>
    <w:rsid w:val="0061405A"/>
    <w:rsid w:val="00624DBC"/>
    <w:rsid w:val="006305F8"/>
    <w:rsid w:val="0063102E"/>
    <w:rsid w:val="00631EE3"/>
    <w:rsid w:val="006330EF"/>
    <w:rsid w:val="006416DE"/>
    <w:rsid w:val="00642FC2"/>
    <w:rsid w:val="00646F2E"/>
    <w:rsid w:val="00685F38"/>
    <w:rsid w:val="006A5345"/>
    <w:rsid w:val="006C1EBD"/>
    <w:rsid w:val="00715BA6"/>
    <w:rsid w:val="007207A5"/>
    <w:rsid w:val="007619DC"/>
    <w:rsid w:val="007643B3"/>
    <w:rsid w:val="007674F9"/>
    <w:rsid w:val="007727BE"/>
    <w:rsid w:val="00790736"/>
    <w:rsid w:val="007A528A"/>
    <w:rsid w:val="007A59E2"/>
    <w:rsid w:val="007A6D79"/>
    <w:rsid w:val="007A6E2A"/>
    <w:rsid w:val="007B12A5"/>
    <w:rsid w:val="007C56FC"/>
    <w:rsid w:val="007E0C85"/>
    <w:rsid w:val="007F560D"/>
    <w:rsid w:val="007F7C20"/>
    <w:rsid w:val="00801843"/>
    <w:rsid w:val="0082695C"/>
    <w:rsid w:val="008424BA"/>
    <w:rsid w:val="00886F57"/>
    <w:rsid w:val="0089363C"/>
    <w:rsid w:val="00894076"/>
    <w:rsid w:val="0089796E"/>
    <w:rsid w:val="008A2BD6"/>
    <w:rsid w:val="008A4F61"/>
    <w:rsid w:val="008D0B0C"/>
    <w:rsid w:val="008D0C26"/>
    <w:rsid w:val="008E63EB"/>
    <w:rsid w:val="008E7B0A"/>
    <w:rsid w:val="008E7FD0"/>
    <w:rsid w:val="008F681E"/>
    <w:rsid w:val="009059DE"/>
    <w:rsid w:val="009211E9"/>
    <w:rsid w:val="0092670E"/>
    <w:rsid w:val="009411B9"/>
    <w:rsid w:val="009513EE"/>
    <w:rsid w:val="00957F63"/>
    <w:rsid w:val="00974E9E"/>
    <w:rsid w:val="00976215"/>
    <w:rsid w:val="00983136"/>
    <w:rsid w:val="009933CC"/>
    <w:rsid w:val="009B1F8D"/>
    <w:rsid w:val="009D6A4C"/>
    <w:rsid w:val="00A06145"/>
    <w:rsid w:val="00A15BF1"/>
    <w:rsid w:val="00A16711"/>
    <w:rsid w:val="00A26081"/>
    <w:rsid w:val="00A35E5E"/>
    <w:rsid w:val="00A436D0"/>
    <w:rsid w:val="00A44D73"/>
    <w:rsid w:val="00A44FF9"/>
    <w:rsid w:val="00A52513"/>
    <w:rsid w:val="00A71ADF"/>
    <w:rsid w:val="00A835C7"/>
    <w:rsid w:val="00A84645"/>
    <w:rsid w:val="00AB4DA2"/>
    <w:rsid w:val="00AC76F5"/>
    <w:rsid w:val="00AD2820"/>
    <w:rsid w:val="00AE17C2"/>
    <w:rsid w:val="00AF064B"/>
    <w:rsid w:val="00B012B8"/>
    <w:rsid w:val="00B225B9"/>
    <w:rsid w:val="00B42B8B"/>
    <w:rsid w:val="00B4373A"/>
    <w:rsid w:val="00B52675"/>
    <w:rsid w:val="00B6497C"/>
    <w:rsid w:val="00B65813"/>
    <w:rsid w:val="00B806F4"/>
    <w:rsid w:val="00B868FC"/>
    <w:rsid w:val="00B91184"/>
    <w:rsid w:val="00BA343C"/>
    <w:rsid w:val="00BC1673"/>
    <w:rsid w:val="00BC393B"/>
    <w:rsid w:val="00BD029B"/>
    <w:rsid w:val="00BE077B"/>
    <w:rsid w:val="00C11EF0"/>
    <w:rsid w:val="00C413E7"/>
    <w:rsid w:val="00C5025F"/>
    <w:rsid w:val="00C9053F"/>
    <w:rsid w:val="00CA030E"/>
    <w:rsid w:val="00CA14E6"/>
    <w:rsid w:val="00CA46DD"/>
    <w:rsid w:val="00CB1586"/>
    <w:rsid w:val="00CE7300"/>
    <w:rsid w:val="00CF4850"/>
    <w:rsid w:val="00D0281D"/>
    <w:rsid w:val="00D2033C"/>
    <w:rsid w:val="00D66AB8"/>
    <w:rsid w:val="00D733C3"/>
    <w:rsid w:val="00D734EB"/>
    <w:rsid w:val="00D73E96"/>
    <w:rsid w:val="00DA1F2F"/>
    <w:rsid w:val="00DD5326"/>
    <w:rsid w:val="00DD6A9E"/>
    <w:rsid w:val="00DD7A00"/>
    <w:rsid w:val="00DE15E1"/>
    <w:rsid w:val="00DE77C5"/>
    <w:rsid w:val="00DF5D34"/>
    <w:rsid w:val="00DF698C"/>
    <w:rsid w:val="00E00FB2"/>
    <w:rsid w:val="00E013ED"/>
    <w:rsid w:val="00E571CB"/>
    <w:rsid w:val="00E60B76"/>
    <w:rsid w:val="00E641BE"/>
    <w:rsid w:val="00E83A0E"/>
    <w:rsid w:val="00E87A28"/>
    <w:rsid w:val="00E87E63"/>
    <w:rsid w:val="00EA1498"/>
    <w:rsid w:val="00EC11BE"/>
    <w:rsid w:val="00ED4EC4"/>
    <w:rsid w:val="00F11F1E"/>
    <w:rsid w:val="00F131D3"/>
    <w:rsid w:val="00F13D5A"/>
    <w:rsid w:val="00F15BE1"/>
    <w:rsid w:val="00F1703F"/>
    <w:rsid w:val="00F17081"/>
    <w:rsid w:val="00F25E73"/>
    <w:rsid w:val="00F33C8E"/>
    <w:rsid w:val="00F35751"/>
    <w:rsid w:val="00F35A91"/>
    <w:rsid w:val="00F51730"/>
    <w:rsid w:val="00F61A77"/>
    <w:rsid w:val="00F664DD"/>
    <w:rsid w:val="00F9288E"/>
    <w:rsid w:val="00FA1E71"/>
    <w:rsid w:val="00FD0AD0"/>
    <w:rsid w:val="00FE03C0"/>
    <w:rsid w:val="00FE6EC8"/>
    <w:rsid w:val="00FF5C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7962A"/>
  <w15:docId w15:val="{5D31EE82-9D5B-4517-95F4-0BC37273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443B"/>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DE77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77C5"/>
    <w:rPr>
      <w:sz w:val="20"/>
      <w:szCs w:val="20"/>
    </w:rPr>
  </w:style>
  <w:style w:type="character" w:styleId="FootnoteReference">
    <w:name w:val="footnote reference"/>
    <w:basedOn w:val="DefaultParagraphFont"/>
    <w:uiPriority w:val="99"/>
    <w:semiHidden/>
    <w:unhideWhenUsed/>
    <w:rsid w:val="00DE77C5"/>
    <w:rPr>
      <w:vertAlign w:val="superscript"/>
    </w:rPr>
  </w:style>
  <w:style w:type="character" w:styleId="LineNumber">
    <w:name w:val="line number"/>
    <w:basedOn w:val="DefaultParagraphFont"/>
    <w:uiPriority w:val="99"/>
    <w:semiHidden/>
    <w:unhideWhenUsed/>
    <w:rsid w:val="008D0B0C"/>
  </w:style>
  <w:style w:type="paragraph" w:styleId="ListParagraph">
    <w:name w:val="List Paragraph"/>
    <w:basedOn w:val="Normal"/>
    <w:uiPriority w:val="34"/>
    <w:qFormat/>
    <w:rsid w:val="002C14ED"/>
    <w:pPr>
      <w:ind w:left="720"/>
      <w:contextualSpacing/>
    </w:pPr>
  </w:style>
  <w:style w:type="paragraph" w:styleId="Header">
    <w:name w:val="header"/>
    <w:basedOn w:val="Normal"/>
    <w:link w:val="HeaderChar"/>
    <w:uiPriority w:val="99"/>
    <w:unhideWhenUsed/>
    <w:rsid w:val="00C9053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053F"/>
  </w:style>
  <w:style w:type="paragraph" w:styleId="Footer">
    <w:name w:val="footer"/>
    <w:basedOn w:val="Normal"/>
    <w:link w:val="FooterChar"/>
    <w:uiPriority w:val="99"/>
    <w:unhideWhenUsed/>
    <w:rsid w:val="00C9053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053F"/>
  </w:style>
  <w:style w:type="character" w:styleId="Hyperlink">
    <w:name w:val="Hyperlink"/>
    <w:basedOn w:val="DefaultParagraphFont"/>
    <w:uiPriority w:val="99"/>
    <w:unhideWhenUsed/>
    <w:rsid w:val="00C9053F"/>
    <w:rPr>
      <w:color w:val="0000FF"/>
      <w:u w:val="single"/>
    </w:rPr>
  </w:style>
  <w:style w:type="paragraph" w:styleId="BalloonText">
    <w:name w:val="Balloon Text"/>
    <w:basedOn w:val="Normal"/>
    <w:link w:val="BalloonTextChar"/>
    <w:uiPriority w:val="99"/>
    <w:semiHidden/>
    <w:unhideWhenUsed/>
    <w:rsid w:val="00C90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53F"/>
    <w:rPr>
      <w:rFonts w:ascii="Segoe UI" w:hAnsi="Segoe UI" w:cs="Segoe UI"/>
      <w:sz w:val="18"/>
      <w:szCs w:val="18"/>
    </w:rPr>
  </w:style>
  <w:style w:type="character" w:styleId="CommentReference">
    <w:name w:val="annotation reference"/>
    <w:basedOn w:val="DefaultParagraphFont"/>
    <w:uiPriority w:val="99"/>
    <w:semiHidden/>
    <w:unhideWhenUsed/>
    <w:rsid w:val="003F396E"/>
    <w:rPr>
      <w:sz w:val="16"/>
      <w:szCs w:val="16"/>
    </w:rPr>
  </w:style>
  <w:style w:type="paragraph" w:styleId="CommentText">
    <w:name w:val="annotation text"/>
    <w:basedOn w:val="Normal"/>
    <w:link w:val="CommentTextChar"/>
    <w:uiPriority w:val="99"/>
    <w:semiHidden/>
    <w:unhideWhenUsed/>
    <w:rsid w:val="003F396E"/>
    <w:pPr>
      <w:spacing w:line="240" w:lineRule="auto"/>
    </w:pPr>
    <w:rPr>
      <w:sz w:val="20"/>
      <w:szCs w:val="20"/>
    </w:rPr>
  </w:style>
  <w:style w:type="character" w:customStyle="1" w:styleId="CommentTextChar">
    <w:name w:val="Comment Text Char"/>
    <w:basedOn w:val="DefaultParagraphFont"/>
    <w:link w:val="CommentText"/>
    <w:uiPriority w:val="99"/>
    <w:semiHidden/>
    <w:rsid w:val="003F396E"/>
    <w:rPr>
      <w:sz w:val="20"/>
      <w:szCs w:val="20"/>
    </w:rPr>
  </w:style>
  <w:style w:type="paragraph" w:styleId="CommentSubject">
    <w:name w:val="annotation subject"/>
    <w:basedOn w:val="CommentText"/>
    <w:next w:val="CommentText"/>
    <w:link w:val="CommentSubjectChar"/>
    <w:uiPriority w:val="99"/>
    <w:semiHidden/>
    <w:unhideWhenUsed/>
    <w:rsid w:val="003F396E"/>
    <w:rPr>
      <w:b/>
      <w:bCs/>
    </w:rPr>
  </w:style>
  <w:style w:type="character" w:customStyle="1" w:styleId="CommentSubjectChar">
    <w:name w:val="Comment Subject Char"/>
    <w:basedOn w:val="CommentTextChar"/>
    <w:link w:val="CommentSubject"/>
    <w:uiPriority w:val="99"/>
    <w:semiHidden/>
    <w:rsid w:val="003F39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086614">
      <w:bodyDiv w:val="1"/>
      <w:marLeft w:val="0"/>
      <w:marRight w:val="0"/>
      <w:marTop w:val="0"/>
      <w:marBottom w:val="0"/>
      <w:divBdr>
        <w:top w:val="none" w:sz="0" w:space="0" w:color="auto"/>
        <w:left w:val="none" w:sz="0" w:space="0" w:color="auto"/>
        <w:bottom w:val="none" w:sz="0" w:space="0" w:color="auto"/>
        <w:right w:val="none" w:sz="0" w:space="0" w:color="auto"/>
      </w:divBdr>
      <w:divsChild>
        <w:div w:id="865365346">
          <w:marLeft w:val="0"/>
          <w:marRight w:val="0"/>
          <w:marTop w:val="0"/>
          <w:marBottom w:val="0"/>
          <w:divBdr>
            <w:top w:val="none" w:sz="0" w:space="0" w:color="auto"/>
            <w:left w:val="none" w:sz="0" w:space="0" w:color="auto"/>
            <w:bottom w:val="none" w:sz="0" w:space="0" w:color="auto"/>
            <w:right w:val="none" w:sz="0" w:space="0" w:color="auto"/>
          </w:divBdr>
          <w:divsChild>
            <w:div w:id="1123039891">
              <w:marLeft w:val="0"/>
              <w:marRight w:val="0"/>
              <w:marTop w:val="0"/>
              <w:marBottom w:val="0"/>
              <w:divBdr>
                <w:top w:val="none" w:sz="0" w:space="0" w:color="auto"/>
                <w:left w:val="none" w:sz="0" w:space="0" w:color="auto"/>
                <w:bottom w:val="none" w:sz="0" w:space="0" w:color="auto"/>
                <w:right w:val="none" w:sz="0" w:space="0" w:color="auto"/>
              </w:divBdr>
              <w:divsChild>
                <w:div w:id="682704061">
                  <w:marLeft w:val="0"/>
                  <w:marRight w:val="0"/>
                  <w:marTop w:val="0"/>
                  <w:marBottom w:val="0"/>
                  <w:divBdr>
                    <w:top w:val="none" w:sz="0" w:space="0" w:color="auto"/>
                    <w:left w:val="none" w:sz="0" w:space="0" w:color="auto"/>
                    <w:bottom w:val="none" w:sz="0" w:space="0" w:color="auto"/>
                    <w:right w:val="none" w:sz="0" w:space="0" w:color="auto"/>
                  </w:divBdr>
                  <w:divsChild>
                    <w:div w:id="1949770228">
                      <w:marLeft w:val="0"/>
                      <w:marRight w:val="0"/>
                      <w:marTop w:val="0"/>
                      <w:marBottom w:val="0"/>
                      <w:divBdr>
                        <w:top w:val="none" w:sz="0" w:space="0" w:color="auto"/>
                        <w:left w:val="none" w:sz="0" w:space="0" w:color="auto"/>
                        <w:bottom w:val="none" w:sz="0" w:space="0" w:color="auto"/>
                        <w:right w:val="none" w:sz="0" w:space="0" w:color="auto"/>
                      </w:divBdr>
                      <w:divsChild>
                        <w:div w:id="1557937066">
                          <w:marLeft w:val="0"/>
                          <w:marRight w:val="0"/>
                          <w:marTop w:val="0"/>
                          <w:marBottom w:val="0"/>
                          <w:divBdr>
                            <w:top w:val="none" w:sz="0" w:space="0" w:color="auto"/>
                            <w:left w:val="none" w:sz="0" w:space="0" w:color="auto"/>
                            <w:bottom w:val="none" w:sz="0" w:space="0" w:color="auto"/>
                            <w:right w:val="none" w:sz="0" w:space="0" w:color="auto"/>
                          </w:divBdr>
                          <w:divsChild>
                            <w:div w:id="3273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wfgab@wwfga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7FB05-C1A3-4762-B2A0-D3A7EC074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4171</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Eugène Ndong Ndoutoume</dc:creator>
  <cp:lastModifiedBy>PNtonga</cp:lastModifiedBy>
  <cp:revision>2</cp:revision>
  <cp:lastPrinted>2018-11-02T10:27:00Z</cp:lastPrinted>
  <dcterms:created xsi:type="dcterms:W3CDTF">2018-11-12T06:58:00Z</dcterms:created>
  <dcterms:modified xsi:type="dcterms:W3CDTF">2018-11-12T06:58:00Z</dcterms:modified>
</cp:coreProperties>
</file>